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1C" w:rsidRPr="009D122E" w:rsidRDefault="009D122E" w:rsidP="005C3E0E">
      <w:pPr>
        <w:pStyle w:val="a0"/>
        <w:spacing w:after="0" w:line="240" w:lineRule="auto"/>
        <w:jc w:val="center"/>
        <w:rPr>
          <w:lang w:val="ru-RU"/>
        </w:rPr>
      </w:pPr>
      <w:r w:rsidRPr="009D122E">
        <w:rPr>
          <w:b/>
          <w:color w:val="000000"/>
          <w:lang w:val="ru-RU"/>
        </w:rPr>
        <w:t>Заключение экспертизы</w:t>
      </w:r>
      <w:r w:rsidRPr="009D122E">
        <w:rPr>
          <w:lang w:val="ru-RU"/>
        </w:rPr>
        <w:br/>
      </w:r>
      <w:r w:rsidRPr="009D122E">
        <w:rPr>
          <w:b/>
          <w:color w:val="000000"/>
          <w:lang w:val="ru-RU"/>
        </w:rPr>
        <w:t>медицинской технологии на соответствие критериям</w:t>
      </w:r>
      <w:r w:rsidRPr="009D122E">
        <w:rPr>
          <w:lang w:val="ru-RU"/>
        </w:rPr>
        <w:br/>
      </w:r>
      <w:r w:rsidRPr="009D122E">
        <w:rPr>
          <w:b/>
          <w:color w:val="000000"/>
          <w:lang w:val="ru-RU"/>
        </w:rPr>
        <w:t>высокотехнологичных медицинских услуг</w:t>
      </w:r>
      <w:r w:rsidRPr="009D122E">
        <w:rPr>
          <w:lang w:val="ru-RU"/>
        </w:rPr>
        <w:br/>
      </w:r>
    </w:p>
    <w:tbl>
      <w:tblPr>
        <w:tblW w:w="0" w:type="auto"/>
        <w:tblInd w:w="-209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3022"/>
        <w:gridCol w:w="5879"/>
      </w:tblGrid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302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587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02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587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«</w:t>
            </w:r>
            <w:proofErr w:type="spellStart"/>
            <w:r>
              <w:t>Другие</w:t>
            </w:r>
            <w:proofErr w:type="spellEnd"/>
            <w:r>
              <w:t xml:space="preserve"> </w:t>
            </w: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механической</w:t>
            </w:r>
            <w:proofErr w:type="spellEnd"/>
            <w:r>
              <w:t xml:space="preserve"> </w:t>
            </w:r>
            <w:proofErr w:type="spellStart"/>
            <w:r>
              <w:t>витректомии</w:t>
            </w:r>
            <w:proofErr w:type="spellEnd"/>
            <w:r>
              <w:t>»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02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9D122E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587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b"/>
              <w:spacing w:line="240" w:lineRule="auto"/>
              <w:ind w:left="0" w:firstLine="426"/>
              <w:jc w:val="both"/>
              <w:rPr>
                <w:lang w:val="ru-RU"/>
              </w:rPr>
            </w:pPr>
            <w:r w:rsidRPr="009D122E">
              <w:rPr>
                <w:sz w:val="24"/>
                <w:szCs w:val="24"/>
                <w:lang w:val="ru-RU"/>
              </w:rPr>
              <w:t xml:space="preserve">Н33.4 </w:t>
            </w:r>
            <w:proofErr w:type="spellStart"/>
            <w:r w:rsidRPr="009D122E">
              <w:rPr>
                <w:sz w:val="24"/>
                <w:szCs w:val="24"/>
                <w:lang w:val="ru-RU"/>
              </w:rPr>
              <w:t>Тракционная</w:t>
            </w:r>
            <w:proofErr w:type="spellEnd"/>
            <w:r w:rsidRPr="009D122E">
              <w:rPr>
                <w:sz w:val="24"/>
                <w:szCs w:val="24"/>
                <w:lang w:val="ru-RU"/>
              </w:rPr>
              <w:t xml:space="preserve"> отслойка сетчатки, </w:t>
            </w:r>
            <w:proofErr w:type="spellStart"/>
            <w:r w:rsidRPr="009D122E">
              <w:rPr>
                <w:sz w:val="24"/>
                <w:szCs w:val="24"/>
                <w:lang w:val="ru-RU"/>
              </w:rPr>
              <w:t>регматогенная</w:t>
            </w:r>
            <w:proofErr w:type="spellEnd"/>
            <w:r w:rsidRPr="009D122E">
              <w:rPr>
                <w:sz w:val="24"/>
                <w:szCs w:val="24"/>
                <w:lang w:val="ru-RU"/>
              </w:rPr>
              <w:t xml:space="preserve"> отслойка сетчатки, </w:t>
            </w:r>
          </w:p>
          <w:p w:rsidR="00BE7B1C" w:rsidRPr="009D122E" w:rsidRDefault="009D122E" w:rsidP="005C3E0E">
            <w:pPr>
              <w:pStyle w:val="ab"/>
              <w:spacing w:line="240" w:lineRule="auto"/>
              <w:ind w:left="0" w:firstLine="426"/>
              <w:jc w:val="both"/>
              <w:rPr>
                <w:lang w:val="ru-RU"/>
              </w:rPr>
            </w:pPr>
            <w:proofErr w:type="spellStart"/>
            <w:r w:rsidRPr="009D122E">
              <w:rPr>
                <w:sz w:val="24"/>
                <w:szCs w:val="24"/>
                <w:lang w:val="ru-RU"/>
              </w:rPr>
              <w:t>Тракционно-регматогенная</w:t>
            </w:r>
            <w:proofErr w:type="spellEnd"/>
            <w:r w:rsidRPr="009D122E">
              <w:rPr>
                <w:sz w:val="24"/>
                <w:szCs w:val="24"/>
                <w:lang w:val="ru-RU"/>
              </w:rPr>
              <w:t xml:space="preserve"> отслойка сетчатки, </w:t>
            </w:r>
            <w:r w:rsidRPr="009D122E">
              <w:rPr>
                <w:sz w:val="24"/>
                <w:szCs w:val="24"/>
                <w:shd w:val="clear" w:color="auto" w:fill="FFFFFF"/>
                <w:lang w:val="ru-RU"/>
              </w:rPr>
              <w:t xml:space="preserve">пролиферативная </w:t>
            </w:r>
            <w:proofErr w:type="spellStart"/>
            <w:r w:rsidRPr="009D122E">
              <w:rPr>
                <w:sz w:val="24"/>
                <w:szCs w:val="24"/>
                <w:shd w:val="clear" w:color="auto" w:fill="FFFFFF"/>
                <w:lang w:val="ru-RU"/>
              </w:rPr>
              <w:t>витреоретинопатия</w:t>
            </w:r>
            <w:proofErr w:type="spellEnd"/>
            <w:r w:rsidRPr="009D122E">
              <w:rPr>
                <w:sz w:val="24"/>
                <w:szCs w:val="24"/>
                <w:shd w:val="clear" w:color="auto" w:fill="FFFFFF"/>
                <w:lang w:val="ru-RU"/>
              </w:rPr>
              <w:t xml:space="preserve"> с отслойкой сетчатки. </w:t>
            </w:r>
          </w:p>
          <w:p w:rsidR="00BE7B1C" w:rsidRPr="009D122E" w:rsidRDefault="009D122E" w:rsidP="005C3E0E">
            <w:pPr>
              <w:pStyle w:val="ab"/>
              <w:spacing w:line="240" w:lineRule="auto"/>
              <w:ind w:left="0" w:firstLine="426"/>
              <w:jc w:val="both"/>
              <w:rPr>
                <w:lang w:val="ru-RU"/>
              </w:rPr>
            </w:pPr>
            <w:r w:rsidRPr="009D122E">
              <w:rPr>
                <w:sz w:val="24"/>
                <w:szCs w:val="24"/>
                <w:lang w:val="ru-RU"/>
              </w:rPr>
              <w:t xml:space="preserve">Н 44.8 </w:t>
            </w:r>
            <w:proofErr w:type="spellStart"/>
            <w:r w:rsidRPr="009D122E">
              <w:rPr>
                <w:sz w:val="24"/>
                <w:szCs w:val="24"/>
                <w:lang w:val="ru-RU"/>
              </w:rPr>
              <w:t>Гемофтальм</w:t>
            </w:r>
            <w:proofErr w:type="spellEnd"/>
          </w:p>
          <w:p w:rsidR="00BE7B1C" w:rsidRPr="009D122E" w:rsidRDefault="009D122E" w:rsidP="005C3E0E">
            <w:pPr>
              <w:pStyle w:val="ab"/>
              <w:spacing w:line="240" w:lineRule="auto"/>
              <w:ind w:left="0" w:firstLine="426"/>
              <w:jc w:val="both"/>
              <w:rPr>
                <w:lang w:val="ru-RU"/>
              </w:rPr>
            </w:pPr>
            <w:r w:rsidRPr="009D122E">
              <w:rPr>
                <w:sz w:val="24"/>
                <w:szCs w:val="24"/>
                <w:lang w:val="ru-RU"/>
              </w:rPr>
              <w:t xml:space="preserve">Н43.3 помутнение стекловидного тела </w:t>
            </w:r>
          </w:p>
          <w:p w:rsidR="00BE7B1C" w:rsidRPr="009D122E" w:rsidRDefault="009D122E" w:rsidP="005C3E0E">
            <w:pPr>
              <w:pStyle w:val="ab"/>
              <w:spacing w:line="240" w:lineRule="auto"/>
              <w:ind w:left="0" w:firstLine="426"/>
              <w:jc w:val="both"/>
              <w:rPr>
                <w:lang w:val="ru-RU"/>
              </w:rPr>
            </w:pPr>
            <w:r w:rsidRPr="009D122E">
              <w:rPr>
                <w:sz w:val="24"/>
                <w:szCs w:val="24"/>
                <w:lang w:val="ru-RU"/>
              </w:rPr>
              <w:t xml:space="preserve">Н27.1 Вывих хрусталика </w:t>
            </w:r>
          </w:p>
          <w:p w:rsidR="00BE7B1C" w:rsidRPr="009D122E" w:rsidRDefault="009D122E" w:rsidP="005C3E0E">
            <w:pPr>
              <w:pStyle w:val="ab"/>
              <w:spacing w:line="240" w:lineRule="auto"/>
              <w:ind w:left="0" w:firstLine="426"/>
              <w:jc w:val="both"/>
              <w:rPr>
                <w:lang w:val="ru-RU"/>
              </w:rPr>
            </w:pPr>
            <w:r w:rsidRPr="009D122E">
              <w:rPr>
                <w:sz w:val="24"/>
                <w:szCs w:val="24"/>
                <w:lang w:val="ru-RU"/>
              </w:rPr>
              <w:t xml:space="preserve">Н35.1 </w:t>
            </w:r>
            <w:proofErr w:type="spellStart"/>
            <w:r w:rsidRPr="009D122E">
              <w:rPr>
                <w:sz w:val="24"/>
                <w:szCs w:val="24"/>
                <w:lang w:val="ru-RU"/>
              </w:rPr>
              <w:t>Ретинопатия</w:t>
            </w:r>
            <w:proofErr w:type="spellEnd"/>
            <w:r w:rsidRPr="009D122E">
              <w:rPr>
                <w:sz w:val="24"/>
                <w:szCs w:val="24"/>
                <w:lang w:val="ru-RU"/>
              </w:rPr>
              <w:t xml:space="preserve"> недоношенных</w:t>
            </w:r>
          </w:p>
          <w:p w:rsidR="00BE7B1C" w:rsidRPr="009D122E" w:rsidRDefault="009D122E" w:rsidP="005C3E0E">
            <w:pPr>
              <w:pStyle w:val="ab"/>
              <w:spacing w:line="240" w:lineRule="auto"/>
              <w:ind w:left="0" w:firstLine="426"/>
              <w:jc w:val="both"/>
              <w:rPr>
                <w:lang w:val="ru-RU"/>
              </w:rPr>
            </w:pPr>
            <w:r>
              <w:rPr>
                <w:sz w:val="24"/>
                <w:szCs w:val="24"/>
                <w:shd w:val="clear" w:color="auto" w:fill="FFFFFF"/>
              </w:rPr>
              <w:t>H</w:t>
            </w:r>
            <w:r w:rsidRPr="009D122E">
              <w:rPr>
                <w:sz w:val="24"/>
                <w:szCs w:val="24"/>
                <w:shd w:val="clear" w:color="auto" w:fill="FFFFFF"/>
                <w:lang w:val="ru-RU"/>
              </w:rPr>
              <w:t xml:space="preserve">44.6 </w:t>
            </w:r>
            <w:proofErr w:type="spellStart"/>
            <w:r w:rsidRPr="009D122E">
              <w:rPr>
                <w:sz w:val="24"/>
                <w:szCs w:val="24"/>
                <w:shd w:val="clear" w:color="auto" w:fill="FFFFFF"/>
                <w:lang w:val="ru-RU"/>
              </w:rPr>
              <w:t>Неудаленное</w:t>
            </w:r>
            <w:proofErr w:type="spellEnd"/>
            <w:r w:rsidRPr="009D122E">
              <w:rPr>
                <w:sz w:val="24"/>
                <w:szCs w:val="24"/>
                <w:shd w:val="clear" w:color="auto" w:fill="FFFFFF"/>
                <w:lang w:val="ru-RU"/>
              </w:rPr>
              <w:t xml:space="preserve"> (давно попавшее в глаз) магнитное инородное тело</w:t>
            </w:r>
          </w:p>
          <w:p w:rsidR="00BE7B1C" w:rsidRPr="009D122E" w:rsidRDefault="009D122E" w:rsidP="005C3E0E">
            <w:pPr>
              <w:pStyle w:val="ab"/>
              <w:spacing w:line="240" w:lineRule="auto"/>
              <w:ind w:left="0" w:firstLine="426"/>
              <w:jc w:val="both"/>
              <w:rPr>
                <w:lang w:val="ru-RU"/>
              </w:rPr>
            </w:pPr>
            <w:r>
              <w:rPr>
                <w:sz w:val="24"/>
                <w:szCs w:val="24"/>
                <w:shd w:val="clear" w:color="auto" w:fill="FFFFFF"/>
              </w:rPr>
              <w:t>H</w:t>
            </w:r>
            <w:r w:rsidRPr="009D122E">
              <w:rPr>
                <w:sz w:val="24"/>
                <w:szCs w:val="24"/>
                <w:shd w:val="clear" w:color="auto" w:fill="FFFFFF"/>
                <w:lang w:val="ru-RU"/>
              </w:rPr>
              <w:t xml:space="preserve">44.7 </w:t>
            </w:r>
            <w:proofErr w:type="spellStart"/>
            <w:r w:rsidRPr="009D122E">
              <w:rPr>
                <w:sz w:val="24"/>
                <w:szCs w:val="24"/>
                <w:shd w:val="clear" w:color="auto" w:fill="FFFFFF"/>
                <w:lang w:val="ru-RU"/>
              </w:rPr>
              <w:t>Неудаленное</w:t>
            </w:r>
            <w:proofErr w:type="spellEnd"/>
            <w:r w:rsidRPr="009D122E">
              <w:rPr>
                <w:sz w:val="24"/>
                <w:szCs w:val="24"/>
                <w:shd w:val="clear" w:color="auto" w:fill="FFFFFF"/>
                <w:lang w:val="ru-RU"/>
              </w:rPr>
              <w:t xml:space="preserve"> (давно попавшее в глаз) немагнитное инородное тело</w:t>
            </w:r>
          </w:p>
          <w:p w:rsidR="00BE7B1C" w:rsidRPr="009D122E" w:rsidRDefault="009D122E" w:rsidP="005C3E0E">
            <w:pPr>
              <w:pStyle w:val="ab"/>
              <w:spacing w:line="240" w:lineRule="auto"/>
              <w:ind w:left="0" w:firstLine="426"/>
              <w:jc w:val="both"/>
              <w:rPr>
                <w:lang w:val="ru-RU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S</w:t>
            </w:r>
            <w:r w:rsidRPr="009D122E">
              <w:rPr>
                <w:bCs/>
                <w:sz w:val="24"/>
                <w:szCs w:val="24"/>
                <w:shd w:val="clear" w:color="auto" w:fill="FFFFFF"/>
                <w:lang w:val="ru-RU"/>
              </w:rPr>
              <w:t>05.5 Проникающая рана глазного яблока с инородным телом</w:t>
            </w:r>
          </w:p>
          <w:p w:rsidR="00BE7B1C" w:rsidRPr="009D122E" w:rsidRDefault="009D122E" w:rsidP="005C3E0E">
            <w:pPr>
              <w:pStyle w:val="ab"/>
              <w:spacing w:line="240" w:lineRule="auto"/>
              <w:ind w:left="0" w:firstLine="426"/>
              <w:jc w:val="both"/>
              <w:rPr>
                <w:lang w:val="ru-RU"/>
              </w:rPr>
            </w:pPr>
            <w:r w:rsidRPr="009D122E">
              <w:rPr>
                <w:sz w:val="24"/>
                <w:szCs w:val="24"/>
                <w:lang w:val="ru-RU"/>
              </w:rPr>
              <w:t>Т85.2 Дислокация ИОЛ в стекловидном теле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02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9D122E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587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9D122E">
              <w:rPr>
                <w:lang w:val="ru-RU"/>
              </w:rPr>
              <w:t>Механическая</w:t>
            </w:r>
            <w:proofErr w:type="gramEnd"/>
            <w:r w:rsidRPr="009D122E">
              <w:rPr>
                <w:lang w:val="ru-RU"/>
              </w:rPr>
              <w:t xml:space="preserve"> </w:t>
            </w:r>
            <w:proofErr w:type="spellStart"/>
            <w:r w:rsidRPr="009D122E">
              <w:rPr>
                <w:lang w:val="ru-RU"/>
              </w:rPr>
              <w:t>витректомия</w:t>
            </w:r>
            <w:proofErr w:type="spellEnd"/>
            <w:r w:rsidRPr="009D122E">
              <w:rPr>
                <w:lang w:val="ru-RU"/>
              </w:rPr>
              <w:t xml:space="preserve"> включает в себя удаление стекловидного тела с последующей тампонадой </w:t>
            </w:r>
            <w:proofErr w:type="spellStart"/>
            <w:r w:rsidRPr="009D122E">
              <w:rPr>
                <w:lang w:val="ru-RU"/>
              </w:rPr>
              <w:t>витреальной</w:t>
            </w:r>
            <w:proofErr w:type="spellEnd"/>
            <w:r w:rsidRPr="009D122E">
              <w:rPr>
                <w:lang w:val="ru-RU"/>
              </w:rPr>
              <w:t xml:space="preserve"> полости жидким перфторорганическим соединением (ПФОС), </w:t>
            </w:r>
            <w:proofErr w:type="spellStart"/>
            <w:r w:rsidRPr="009D122E">
              <w:rPr>
                <w:lang w:val="ru-RU"/>
              </w:rPr>
              <w:t>эндолазеркоагуляцией</w:t>
            </w:r>
            <w:proofErr w:type="spellEnd"/>
            <w:r w:rsidRPr="009D122E">
              <w:rPr>
                <w:lang w:val="ru-RU"/>
              </w:rPr>
              <w:t xml:space="preserve"> сетчатки (ЭЛК) и заменой ПФОС на силикон.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2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9D122E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587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 xml:space="preserve">Скрепление склеры с помощью </w:t>
            </w:r>
            <w:proofErr w:type="spellStart"/>
            <w:r w:rsidRPr="009D122E">
              <w:rPr>
                <w:lang w:val="ru-RU"/>
              </w:rPr>
              <w:t>трансплантанта</w:t>
            </w:r>
            <w:proofErr w:type="spellEnd"/>
            <w:r w:rsidRPr="009D122E">
              <w:rPr>
                <w:lang w:val="ru-RU"/>
              </w:rPr>
              <w:t xml:space="preserve"> (при </w:t>
            </w:r>
            <w:proofErr w:type="spellStart"/>
            <w:r w:rsidRPr="009D122E">
              <w:rPr>
                <w:lang w:val="ru-RU"/>
              </w:rPr>
              <w:t>регматогенной</w:t>
            </w:r>
            <w:proofErr w:type="spellEnd"/>
            <w:r w:rsidRPr="009D122E">
              <w:rPr>
                <w:lang w:val="ru-RU"/>
              </w:rPr>
              <w:t xml:space="preserve"> отслойке сетчатки) – код 12.87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357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587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02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587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02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587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02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87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02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9D122E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587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AD7346" w:rsidP="005C3E0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10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302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587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6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02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587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7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357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587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AD7346" w:rsidP="005C3E0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24</w:t>
            </w:r>
            <w:bookmarkStart w:id="0" w:name="_GoBack"/>
            <w:bookmarkEnd w:id="0"/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357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587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b"/>
              <w:spacing w:line="240" w:lineRule="auto"/>
              <w:ind w:left="0" w:firstLine="426"/>
              <w:jc w:val="both"/>
            </w:pP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357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9D122E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587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BE7B1C" w:rsidRPr="009D122E" w:rsidRDefault="00BE7B1C" w:rsidP="005C3E0E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BE7B1C" w:rsidRDefault="009D122E" w:rsidP="005C3E0E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BE7B1C" w:rsidRDefault="009D122E" w:rsidP="005C3E0E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2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49"/>
        <w:gridCol w:w="2728"/>
        <w:gridCol w:w="2887"/>
      </w:tblGrid>
      <w:tr w:rsidR="00BE7B1C">
        <w:tblPrEx>
          <w:tblCellMar>
            <w:top w:w="0" w:type="dxa"/>
            <w:bottom w:w="0" w:type="dxa"/>
          </w:tblCellMar>
        </w:tblPrEx>
        <w:tc>
          <w:tcPr>
            <w:tcW w:w="3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both"/>
            </w:pPr>
          </w:p>
        </w:tc>
        <w:tc>
          <w:tcPr>
            <w:tcW w:w="2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BE7B1C" w:rsidRPr="009D122E">
        <w:tblPrEx>
          <w:tblCellMar>
            <w:top w:w="0" w:type="dxa"/>
            <w:bottom w:w="0" w:type="dxa"/>
          </w:tblCellMar>
        </w:tblPrEx>
        <w:tc>
          <w:tcPr>
            <w:tcW w:w="3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9D122E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9D122E">
              <w:rPr>
                <w:lang w:val="ru-RU"/>
              </w:rPr>
              <w:t xml:space="preserve"> – (</w:t>
            </w:r>
            <w:r w:rsidRPr="009D122E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BE7B1C" w:rsidRDefault="00BE7B1C" w:rsidP="005C3E0E">
            <w:pPr>
              <w:pStyle w:val="a0"/>
              <w:spacing w:after="0" w:line="240" w:lineRule="auto"/>
              <w:jc w:val="both"/>
            </w:pPr>
          </w:p>
        </w:tc>
        <w:tc>
          <w:tcPr>
            <w:tcW w:w="2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b"/>
              <w:spacing w:line="240" w:lineRule="auto"/>
              <w:ind w:left="0" w:firstLine="426"/>
              <w:jc w:val="both"/>
              <w:rPr>
                <w:lang w:val="ru-RU"/>
              </w:rPr>
            </w:pPr>
            <w:r w:rsidRPr="009D122E">
              <w:rPr>
                <w:sz w:val="24"/>
                <w:lang w:val="ru-RU"/>
              </w:rPr>
              <w:t xml:space="preserve">Пациенты с диагнозом </w:t>
            </w:r>
            <w:proofErr w:type="spellStart"/>
            <w:r w:rsidRPr="009D122E">
              <w:rPr>
                <w:sz w:val="24"/>
                <w:szCs w:val="24"/>
                <w:lang w:val="ru-RU"/>
              </w:rPr>
              <w:t>тракционная</w:t>
            </w:r>
            <w:proofErr w:type="spellEnd"/>
            <w:r w:rsidRPr="009D122E">
              <w:rPr>
                <w:sz w:val="24"/>
                <w:szCs w:val="24"/>
                <w:lang w:val="ru-RU"/>
              </w:rPr>
              <w:t xml:space="preserve"> отслойка сетчатки, </w:t>
            </w:r>
            <w:proofErr w:type="spellStart"/>
            <w:r w:rsidRPr="009D122E">
              <w:rPr>
                <w:sz w:val="24"/>
                <w:szCs w:val="24"/>
                <w:lang w:val="ru-RU"/>
              </w:rPr>
              <w:t>регматогенная</w:t>
            </w:r>
            <w:proofErr w:type="spellEnd"/>
            <w:r w:rsidRPr="009D122E">
              <w:rPr>
                <w:sz w:val="24"/>
                <w:szCs w:val="24"/>
                <w:lang w:val="ru-RU"/>
              </w:rPr>
              <w:t xml:space="preserve"> отслойка сетчатки, </w:t>
            </w:r>
            <w:proofErr w:type="spellStart"/>
            <w:r w:rsidRPr="009D122E">
              <w:rPr>
                <w:sz w:val="24"/>
                <w:szCs w:val="24"/>
                <w:lang w:val="ru-RU"/>
              </w:rPr>
              <w:t>гемофтальм</w:t>
            </w:r>
            <w:proofErr w:type="spellEnd"/>
            <w:r w:rsidRPr="009D122E">
              <w:rPr>
                <w:sz w:val="24"/>
                <w:szCs w:val="24"/>
                <w:lang w:val="ru-RU"/>
              </w:rPr>
              <w:t xml:space="preserve">,  помутнение стекловидного тела, вывих хрусталика, </w:t>
            </w:r>
            <w:proofErr w:type="spellStart"/>
            <w:r w:rsidRPr="009D122E">
              <w:rPr>
                <w:sz w:val="24"/>
                <w:szCs w:val="24"/>
                <w:lang w:val="ru-RU"/>
              </w:rPr>
              <w:t>ретинопатия</w:t>
            </w:r>
            <w:proofErr w:type="spellEnd"/>
            <w:r w:rsidRPr="009D122E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D122E">
              <w:rPr>
                <w:sz w:val="24"/>
                <w:szCs w:val="24"/>
                <w:lang w:val="ru-RU"/>
              </w:rPr>
              <w:t>недоношенных</w:t>
            </w:r>
            <w:proofErr w:type="gramEnd"/>
            <w:r w:rsidRPr="009D122E">
              <w:rPr>
                <w:sz w:val="24"/>
                <w:szCs w:val="24"/>
                <w:lang w:val="ru-RU"/>
              </w:rPr>
              <w:t>, внутриглазное инородное тело, проникающее</w:t>
            </w:r>
            <w:r w:rsidRPr="009D122E">
              <w:rPr>
                <w:bCs/>
                <w:sz w:val="24"/>
                <w:szCs w:val="24"/>
                <w:shd w:val="clear" w:color="auto" w:fill="FFFFFF"/>
                <w:lang w:val="ru-RU"/>
              </w:rPr>
              <w:t xml:space="preserve"> ранение глазного яблока, д</w:t>
            </w:r>
            <w:r w:rsidRPr="009D122E">
              <w:rPr>
                <w:sz w:val="24"/>
                <w:szCs w:val="24"/>
                <w:lang w:val="ru-RU"/>
              </w:rPr>
              <w:t>ислокация ИОЛ в стекловидное тело</w:t>
            </w:r>
          </w:p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proofErr w:type="spellStart"/>
            <w:r>
              <w:t>tractional</w:t>
            </w:r>
            <w:proofErr w:type="spellEnd"/>
            <w:r>
              <w:t>\</w:t>
            </w:r>
            <w:proofErr w:type="spellStart"/>
            <w:r>
              <w:t>rhegmatogeneous</w:t>
            </w:r>
            <w:proofErr w:type="spellEnd"/>
            <w:r>
              <w:t xml:space="preserve"> retinal detachment, </w:t>
            </w:r>
            <w:proofErr w:type="spellStart"/>
            <w:r>
              <w:t>hemophthalmos</w:t>
            </w:r>
            <w:proofErr w:type="spellEnd"/>
            <w:r>
              <w:t>, vitreous opacity, lens luxation, retinopathy of prematurity, intraocular foreign body, penetrating ocular injury, IOL dislocation in vitreous body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3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9D122E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9D122E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BE7B1C" w:rsidRPr="009D122E" w:rsidRDefault="00BE7B1C" w:rsidP="005C3E0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Механическая витректомия</w:t>
            </w:r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 xml:space="preserve">Mechanical </w:t>
            </w:r>
            <w:proofErr w:type="spellStart"/>
            <w:r>
              <w:t>vitrectomy</w:t>
            </w:r>
            <w:proofErr w:type="spellEnd"/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3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BE7B1C" w:rsidRDefault="00BE7B1C" w:rsidP="005C3E0E">
            <w:pPr>
              <w:pStyle w:val="a0"/>
              <w:spacing w:after="0" w:line="240" w:lineRule="auto"/>
              <w:jc w:val="both"/>
            </w:pPr>
          </w:p>
        </w:tc>
        <w:tc>
          <w:tcPr>
            <w:tcW w:w="2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Склеральное пломбирование</w:t>
            </w:r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Scleral buckling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3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9D122E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BE7B1C" w:rsidRPr="009D122E" w:rsidRDefault="00BE7B1C" w:rsidP="005C3E0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b"/>
              <w:numPr>
                <w:ilvl w:val="0"/>
                <w:numId w:val="1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Повышение остроты зрения</w:t>
            </w:r>
          </w:p>
          <w:p w:rsidR="00BE7B1C" w:rsidRDefault="009D122E" w:rsidP="005C3E0E">
            <w:pPr>
              <w:pStyle w:val="ab"/>
              <w:numPr>
                <w:ilvl w:val="0"/>
                <w:numId w:val="1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Прилегание сетчатки</w:t>
            </w:r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b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Increased visual acuity</w:t>
            </w:r>
          </w:p>
          <w:p w:rsidR="00BE7B1C" w:rsidRDefault="009D122E" w:rsidP="005C3E0E">
            <w:pPr>
              <w:pStyle w:val="ab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 xml:space="preserve">Retinal re-attachment </w:t>
            </w:r>
          </w:p>
        </w:tc>
      </w:tr>
    </w:tbl>
    <w:p w:rsidR="00BE7B1C" w:rsidRDefault="00BE7B1C" w:rsidP="005C3E0E">
      <w:pPr>
        <w:pStyle w:val="a0"/>
        <w:spacing w:after="0" w:line="240" w:lineRule="auto"/>
        <w:ind w:firstLine="567"/>
        <w:jc w:val="center"/>
      </w:pPr>
    </w:p>
    <w:p w:rsidR="00BE7B1C" w:rsidRDefault="009D122E" w:rsidP="005C3E0E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№10.</w:t>
      </w:r>
      <w:proofErr w:type="gramEnd"/>
    </w:p>
    <w:p w:rsidR="00BE7B1C" w:rsidRPr="009D122E" w:rsidRDefault="009D122E" w:rsidP="005C3E0E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9D122E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9D122E">
        <w:rPr>
          <w:b/>
          <w:color w:val="000000"/>
          <w:lang w:val="ru-RU"/>
        </w:rPr>
        <w:t>ств кл</w:t>
      </w:r>
      <w:proofErr w:type="gramEnd"/>
      <w:r w:rsidRPr="009D122E">
        <w:rPr>
          <w:b/>
          <w:color w:val="000000"/>
          <w:lang w:val="ru-RU"/>
        </w:rPr>
        <w:t>инической эффективности</w:t>
      </w:r>
    </w:p>
    <w:p w:rsidR="00BE7B1C" w:rsidRPr="009D122E" w:rsidRDefault="00BE7B1C" w:rsidP="005C3E0E">
      <w:pPr>
        <w:pStyle w:val="a0"/>
        <w:spacing w:after="0" w:line="240" w:lineRule="auto"/>
        <w:ind w:firstLine="567"/>
        <w:jc w:val="center"/>
        <w:rPr>
          <w:lang w:val="ru-RU"/>
        </w:rPr>
      </w:pP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3"/>
        <w:gridCol w:w="2268"/>
        <w:gridCol w:w="2410"/>
        <w:gridCol w:w="283"/>
        <w:gridCol w:w="3578"/>
      </w:tblGrid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BE7B1C" w:rsidRPr="009D122E" w:rsidTr="009D122E">
        <w:tblPrEx>
          <w:tblCellMar>
            <w:top w:w="0" w:type="dxa"/>
            <w:bottom w:w="0" w:type="dxa"/>
          </w:tblCellMar>
        </w:tblPrEx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1"/>
              <w:spacing w:after="0" w:line="240" w:lineRule="auto"/>
            </w:pPr>
            <w:hyperlink r:id="rId6">
              <w:proofErr w:type="spellStart"/>
              <w:r w:rsidRPr="009D122E">
                <w:rPr>
                  <w:rStyle w:val="-"/>
                  <w:lang w:val="en-US"/>
                </w:rPr>
                <w:t>Soni</w:t>
              </w:r>
              <w:proofErr w:type="spellEnd"/>
              <w:r w:rsidRPr="009D122E">
                <w:rPr>
                  <w:rStyle w:val="-"/>
                  <w:lang w:val="en-US"/>
                </w:rPr>
                <w:t xml:space="preserve"> C</w:t>
              </w:r>
            </w:hyperlink>
            <w:r>
              <w:t xml:space="preserve">, </w:t>
            </w:r>
            <w:hyperlink r:id="rId7">
              <w:proofErr w:type="spellStart"/>
              <w:r w:rsidRPr="009D122E">
                <w:rPr>
                  <w:rStyle w:val="-"/>
                  <w:lang w:val="en-US"/>
                </w:rPr>
                <w:t>Hainsworth</w:t>
              </w:r>
              <w:proofErr w:type="spellEnd"/>
              <w:r w:rsidRPr="009D122E">
                <w:rPr>
                  <w:rStyle w:val="-"/>
                  <w:lang w:val="en-US"/>
                </w:rPr>
                <w:t xml:space="preserve"> DP</w:t>
              </w:r>
            </w:hyperlink>
            <w:r>
              <w:t xml:space="preserve">, </w:t>
            </w:r>
            <w:hyperlink r:id="rId8">
              <w:proofErr w:type="spellStart"/>
              <w:r w:rsidRPr="009D122E">
                <w:rPr>
                  <w:rStyle w:val="-"/>
                  <w:lang w:val="en-US"/>
                </w:rPr>
                <w:t>Almony</w:t>
              </w:r>
              <w:proofErr w:type="spellEnd"/>
              <w:r w:rsidRPr="009D122E">
                <w:rPr>
                  <w:rStyle w:val="-"/>
                  <w:lang w:val="en-US"/>
                </w:rPr>
                <w:t xml:space="preserve"> A</w:t>
              </w:r>
            </w:hyperlink>
            <w:r>
              <w:t xml:space="preserve">. Surgical management of </w:t>
            </w:r>
            <w:proofErr w:type="spellStart"/>
            <w:r>
              <w:t>rhegmatogenous</w:t>
            </w:r>
            <w:proofErr w:type="spellEnd"/>
            <w:r>
              <w:t xml:space="preserve"> retinal detachment: a meta-analysis of randomized controlled trials. </w:t>
            </w:r>
            <w:hyperlink r:id="rId9">
              <w:proofErr w:type="spellStart"/>
              <w:r>
                <w:rPr>
                  <w:rStyle w:val="-"/>
                </w:rPr>
                <w:t>Ophthalmology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2013 Jul;120(7):1440-7.</w:t>
            </w:r>
          </w:p>
          <w:p w:rsidR="00BE7B1C" w:rsidRDefault="009D122E" w:rsidP="005C3E0E">
            <w:pPr>
              <w:pStyle w:val="a1"/>
              <w:spacing w:after="0" w:line="240" w:lineRule="auto"/>
            </w:pPr>
            <w:hyperlink r:id="rId10">
              <w:r w:rsidRPr="009D122E">
                <w:rPr>
                  <w:rStyle w:val="-"/>
                  <w:lang w:val="en-US"/>
                </w:rPr>
                <w:t>http://www.ncbi.nlm.ni</w:t>
              </w:r>
              <w:r w:rsidRPr="009D122E">
                <w:rPr>
                  <w:rStyle w:val="-"/>
                  <w:lang w:val="en-US"/>
                </w:rPr>
                <w:t>h</w:t>
              </w:r>
              <w:r w:rsidRPr="009D122E">
                <w:rPr>
                  <w:rStyle w:val="-"/>
                  <w:lang w:val="en-US"/>
                </w:rPr>
                <w:t>.gov/pubmed/23511114</w:t>
              </w:r>
            </w:hyperlink>
            <w:r>
              <w:t xml:space="preserve"> 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Мета-анализ</w:t>
            </w:r>
            <w:proofErr w:type="spellEnd"/>
            <w:r>
              <w:t xml:space="preserve"> </w:t>
            </w:r>
            <w:r>
              <w:rPr>
                <w:lang w:val="kk-KZ"/>
              </w:rPr>
              <w:t>РКИ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9D122E">
              <w:rPr>
                <w:lang w:val="ru-RU"/>
              </w:rPr>
              <w:t xml:space="preserve">Пациенты с диагнозом </w:t>
            </w:r>
            <w:proofErr w:type="spellStart"/>
            <w:r w:rsidRPr="009D122E">
              <w:rPr>
                <w:lang w:val="ru-RU"/>
              </w:rPr>
              <w:t>регматогенная</w:t>
            </w:r>
            <w:proofErr w:type="spellEnd"/>
            <w:r w:rsidRPr="009D122E">
              <w:rPr>
                <w:lang w:val="ru-RU"/>
              </w:rPr>
              <w:t xml:space="preserve"> отслойка сетчатки, множитель - 1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 xml:space="preserve">Склеральное пломбирование, </w:t>
            </w:r>
            <w:proofErr w:type="gramStart"/>
            <w:r w:rsidRPr="009D122E">
              <w:rPr>
                <w:lang w:val="ru-RU"/>
              </w:rPr>
              <w:t>механическая</w:t>
            </w:r>
            <w:proofErr w:type="gramEnd"/>
            <w:r w:rsidRPr="009D122E">
              <w:rPr>
                <w:lang w:val="ru-RU"/>
              </w:rPr>
              <w:t xml:space="preserve"> </w:t>
            </w:r>
            <w:proofErr w:type="spellStart"/>
            <w:r w:rsidRPr="009D122E">
              <w:rPr>
                <w:lang w:val="ru-RU"/>
              </w:rPr>
              <w:t>витректомия</w:t>
            </w:r>
            <w:proofErr w:type="spellEnd"/>
            <w:r w:rsidRPr="009D122E">
              <w:rPr>
                <w:lang w:val="ru-RU"/>
              </w:rPr>
              <w:t>, множитель - 1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6C9" w:rsidRPr="00B816C9" w:rsidRDefault="009D122E" w:rsidP="005C3E0E">
            <w:pPr>
              <w:pStyle w:val="ab"/>
              <w:numPr>
                <w:ilvl w:val="0"/>
                <w:numId w:val="3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9D122E">
              <w:rPr>
                <w:sz w:val="24"/>
                <w:szCs w:val="24"/>
                <w:lang w:val="ru-RU"/>
              </w:rPr>
              <w:t xml:space="preserve">У пациентов в группе склерального пломбирования острота зрения с полной коррекцией через 6 месяцев после оперативного вмешательства была значительно лучше, чем у пациентов в группе </w:t>
            </w:r>
            <w:proofErr w:type="spellStart"/>
            <w:r w:rsidRPr="009D122E">
              <w:rPr>
                <w:sz w:val="24"/>
                <w:szCs w:val="24"/>
                <w:lang w:val="ru-RU"/>
              </w:rPr>
              <w:t>витректомии</w:t>
            </w:r>
            <w:proofErr w:type="spellEnd"/>
            <w:r w:rsidRPr="009D122E">
              <w:rPr>
                <w:sz w:val="24"/>
                <w:szCs w:val="24"/>
                <w:lang w:val="ru-RU"/>
              </w:rPr>
              <w:t xml:space="preserve"> (среднее отклонение 0,14; 95% ДИ, 0,06-0,21; </w:t>
            </w:r>
            <w:r>
              <w:rPr>
                <w:sz w:val="24"/>
                <w:szCs w:val="24"/>
              </w:rPr>
              <w:t>P</w:t>
            </w:r>
            <w:r w:rsidRPr="009D122E">
              <w:rPr>
                <w:sz w:val="24"/>
                <w:szCs w:val="24"/>
                <w:lang w:val="ru-RU"/>
              </w:rPr>
              <w:t xml:space="preserve">&lt;0,0004), что было связано с </w:t>
            </w:r>
            <w:r w:rsidRPr="00B816C9">
              <w:rPr>
                <w:sz w:val="24"/>
                <w:szCs w:val="24"/>
                <w:lang w:val="ru-RU"/>
              </w:rPr>
              <w:t>развити</w:t>
            </w:r>
            <w:r w:rsidR="00B816C9">
              <w:rPr>
                <w:sz w:val="24"/>
                <w:szCs w:val="24"/>
                <w:lang w:val="ru-RU"/>
              </w:rPr>
              <w:t xml:space="preserve">ем катаракты после </w:t>
            </w:r>
            <w:proofErr w:type="spellStart"/>
            <w:r w:rsidR="00B816C9">
              <w:rPr>
                <w:sz w:val="24"/>
                <w:szCs w:val="24"/>
                <w:lang w:val="ru-RU"/>
              </w:rPr>
              <w:t>витректомии.</w:t>
            </w:r>
          </w:p>
          <w:p w:rsidR="00BE7B1C" w:rsidRPr="009D122E" w:rsidRDefault="00B816C9" w:rsidP="005C3E0E">
            <w:pPr>
              <w:pStyle w:val="ab"/>
              <w:numPr>
                <w:ilvl w:val="0"/>
                <w:numId w:val="3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proofErr w:type="spellEnd"/>
            <w:r>
              <w:rPr>
                <w:sz w:val="24"/>
                <w:szCs w:val="24"/>
                <w:lang w:val="ru-RU"/>
              </w:rPr>
              <w:t xml:space="preserve">Существенных различий </w:t>
            </w:r>
            <w:r w:rsidR="006125C4">
              <w:rPr>
                <w:sz w:val="24"/>
                <w:szCs w:val="24"/>
                <w:lang w:val="ru-RU"/>
              </w:rPr>
              <w:t xml:space="preserve">между  двумя группами </w:t>
            </w:r>
            <w:r>
              <w:rPr>
                <w:sz w:val="24"/>
                <w:szCs w:val="24"/>
                <w:lang w:val="ru-RU"/>
              </w:rPr>
              <w:t xml:space="preserve">при первичной </w:t>
            </w:r>
            <w:proofErr w:type="spellStart"/>
            <w:r>
              <w:rPr>
                <w:sz w:val="24"/>
                <w:szCs w:val="24"/>
                <w:lang w:val="ru-RU"/>
              </w:rPr>
              <w:t>реимплантации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не было</w:t>
            </w:r>
            <w:proofErr w:type="gramStart"/>
            <w:r w:rsidR="006125C4">
              <w:rPr>
                <w:sz w:val="24"/>
                <w:szCs w:val="24"/>
                <w:lang w:val="ru-RU"/>
              </w:rPr>
              <w:t>.</w:t>
            </w:r>
            <w:proofErr w:type="gramEnd"/>
            <w:r w:rsidR="006125C4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="009D122E" w:rsidRPr="00B816C9">
              <w:rPr>
                <w:sz w:val="24"/>
                <w:szCs w:val="24"/>
                <w:lang w:val="ru-RU"/>
              </w:rPr>
              <w:t>м</w:t>
            </w:r>
            <w:proofErr w:type="gramEnd"/>
            <w:r w:rsidR="009D122E" w:rsidRPr="00B816C9">
              <w:rPr>
                <w:sz w:val="24"/>
                <w:szCs w:val="24"/>
                <w:lang w:val="ru-RU"/>
              </w:rPr>
              <w:t>ножитель - 1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BE7B1C" w:rsidRPr="009D122E" w:rsidTr="009D122E">
        <w:tblPrEx>
          <w:tblCellMar>
            <w:top w:w="0" w:type="dxa"/>
            <w:bottom w:w="0" w:type="dxa"/>
          </w:tblCellMar>
        </w:tblPrEx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1"/>
              <w:spacing w:after="0" w:line="240" w:lineRule="auto"/>
            </w:pPr>
            <w:hyperlink r:id="rId11">
              <w:r w:rsidRPr="009D122E">
                <w:rPr>
                  <w:rStyle w:val="-"/>
                  <w:lang w:val="en-US"/>
                </w:rPr>
                <w:t>Sun Q</w:t>
              </w:r>
            </w:hyperlink>
            <w:r>
              <w:t xml:space="preserve">, </w:t>
            </w:r>
            <w:hyperlink r:id="rId12">
              <w:r w:rsidRPr="009D122E">
                <w:rPr>
                  <w:rStyle w:val="-"/>
                  <w:lang w:val="en-US"/>
                </w:rPr>
                <w:t>Sun T</w:t>
              </w:r>
            </w:hyperlink>
            <w:r>
              <w:t xml:space="preserve">, </w:t>
            </w:r>
            <w:hyperlink r:id="rId13">
              <w:proofErr w:type="spellStart"/>
              <w:r w:rsidRPr="009D122E">
                <w:rPr>
                  <w:rStyle w:val="-"/>
                  <w:lang w:val="en-US"/>
                </w:rPr>
                <w:t>Xu</w:t>
              </w:r>
              <w:proofErr w:type="spellEnd"/>
              <w:r w:rsidRPr="009D122E">
                <w:rPr>
                  <w:rStyle w:val="-"/>
                  <w:lang w:val="en-US"/>
                </w:rPr>
                <w:t xml:space="preserve"> Y</w:t>
              </w:r>
            </w:hyperlink>
            <w:r>
              <w:t xml:space="preserve">, </w:t>
            </w:r>
            <w:hyperlink r:id="rId14">
              <w:r w:rsidRPr="009D122E">
                <w:rPr>
                  <w:rStyle w:val="-"/>
                  <w:lang w:val="en-US"/>
                </w:rPr>
                <w:t>Yang XL</w:t>
              </w:r>
            </w:hyperlink>
            <w:r>
              <w:t xml:space="preserve">, </w:t>
            </w:r>
            <w:hyperlink r:id="rId15">
              <w:proofErr w:type="spellStart"/>
              <w:r w:rsidRPr="009D122E">
                <w:rPr>
                  <w:rStyle w:val="-"/>
                  <w:lang w:val="en-US"/>
                </w:rPr>
                <w:t>Xu</w:t>
              </w:r>
              <w:proofErr w:type="spellEnd"/>
              <w:r w:rsidRPr="009D122E">
                <w:rPr>
                  <w:rStyle w:val="-"/>
                  <w:lang w:val="en-US"/>
                </w:rPr>
                <w:t xml:space="preserve"> X</w:t>
              </w:r>
            </w:hyperlink>
            <w:r>
              <w:t xml:space="preserve">, </w:t>
            </w:r>
            <w:hyperlink r:id="rId16">
              <w:r w:rsidRPr="009D122E">
                <w:rPr>
                  <w:rStyle w:val="-"/>
                  <w:lang w:val="en-US"/>
                </w:rPr>
                <w:t>Wang BS</w:t>
              </w:r>
            </w:hyperlink>
            <w:r>
              <w:t xml:space="preserve">, </w:t>
            </w:r>
            <w:hyperlink r:id="rId17">
              <w:r w:rsidRPr="009D122E">
                <w:rPr>
                  <w:rStyle w:val="-"/>
                  <w:lang w:val="en-US"/>
                </w:rPr>
                <w:t>Nishimura T</w:t>
              </w:r>
            </w:hyperlink>
            <w:r>
              <w:t xml:space="preserve">, </w:t>
            </w:r>
            <w:hyperlink r:id="rId18">
              <w:proofErr w:type="spellStart"/>
              <w:r w:rsidRPr="009D122E">
                <w:rPr>
                  <w:rStyle w:val="-"/>
                  <w:lang w:val="en-US"/>
                </w:rPr>
                <w:t>Heimann</w:t>
              </w:r>
              <w:proofErr w:type="spellEnd"/>
              <w:r w:rsidRPr="009D122E">
                <w:rPr>
                  <w:rStyle w:val="-"/>
                  <w:lang w:val="en-US"/>
                </w:rPr>
                <w:t xml:space="preserve"> H</w:t>
              </w:r>
            </w:hyperlink>
            <w:r>
              <w:t xml:space="preserve">. Primary </w:t>
            </w:r>
            <w:proofErr w:type="spellStart"/>
            <w:r>
              <w:t>vitrectomy</w:t>
            </w:r>
            <w:proofErr w:type="spellEnd"/>
            <w:r>
              <w:t xml:space="preserve"> versus scleral buckling for the treatment of </w:t>
            </w:r>
            <w:proofErr w:type="spellStart"/>
            <w:r>
              <w:t>rhegmatogenous</w:t>
            </w:r>
            <w:proofErr w:type="spellEnd"/>
            <w:r>
              <w:t xml:space="preserve"> retinal detachment: a meta-analysis of randomized controlled clinical trials. </w:t>
            </w:r>
            <w:hyperlink r:id="rId19">
              <w:proofErr w:type="spellStart"/>
              <w:r>
                <w:rPr>
                  <w:rStyle w:val="-"/>
                </w:rPr>
                <w:t>Curr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Eye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Res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2012 Jun;37(6):492-9.  </w:t>
            </w:r>
          </w:p>
          <w:p w:rsidR="00BE7B1C" w:rsidRDefault="009D122E" w:rsidP="005C3E0E">
            <w:pPr>
              <w:pStyle w:val="a0"/>
              <w:spacing w:after="0" w:line="240" w:lineRule="auto"/>
            </w:pPr>
            <w:hyperlink r:id="rId20">
              <w:r w:rsidRPr="009D122E">
                <w:rPr>
                  <w:rStyle w:val="-"/>
                  <w:lang w:val="en-US"/>
                </w:rPr>
                <w:t>http://www.ncbi.nlm.nih.gov/pubmed/22577767</w:t>
              </w:r>
            </w:hyperlink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Мета-анализ</w:t>
            </w:r>
            <w:proofErr w:type="spellEnd"/>
            <w:r>
              <w:t xml:space="preserve"> </w:t>
            </w:r>
            <w:r>
              <w:rPr>
                <w:lang w:val="kk-KZ"/>
              </w:rPr>
              <w:t>РКИ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9D122E">
              <w:rPr>
                <w:lang w:val="ru-RU"/>
              </w:rPr>
              <w:t xml:space="preserve">Пациенты с диагнозом </w:t>
            </w:r>
            <w:proofErr w:type="spellStart"/>
            <w:r w:rsidRPr="009D122E">
              <w:rPr>
                <w:lang w:val="ru-RU"/>
              </w:rPr>
              <w:t>регматогенная</w:t>
            </w:r>
            <w:proofErr w:type="spellEnd"/>
            <w:r w:rsidRPr="009D122E">
              <w:rPr>
                <w:lang w:val="ru-RU"/>
              </w:rPr>
              <w:t xml:space="preserve"> отслойка сетчатки, множитель - 1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 xml:space="preserve">Склеральное пломбирование, </w:t>
            </w:r>
            <w:proofErr w:type="gramStart"/>
            <w:r w:rsidRPr="009D122E">
              <w:rPr>
                <w:lang w:val="ru-RU"/>
              </w:rPr>
              <w:t>механическая</w:t>
            </w:r>
            <w:proofErr w:type="gramEnd"/>
            <w:r w:rsidRPr="009D122E">
              <w:rPr>
                <w:lang w:val="ru-RU"/>
              </w:rPr>
              <w:t xml:space="preserve"> </w:t>
            </w:r>
            <w:proofErr w:type="spellStart"/>
            <w:r w:rsidRPr="009D122E">
              <w:rPr>
                <w:lang w:val="ru-RU"/>
              </w:rPr>
              <w:t>витректомия</w:t>
            </w:r>
            <w:proofErr w:type="spellEnd"/>
            <w:r w:rsidRPr="009D122E">
              <w:rPr>
                <w:lang w:val="ru-RU"/>
              </w:rPr>
              <w:t>, множитель – 1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b"/>
              <w:numPr>
                <w:ilvl w:val="0"/>
                <w:numId w:val="3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9D122E">
              <w:rPr>
                <w:sz w:val="24"/>
                <w:szCs w:val="24"/>
                <w:lang w:val="ru-RU"/>
              </w:rPr>
              <w:t>У пациентов в группе склерального пломбирования острота зрения в послеоперационном периоде была выше (ОШ</w:t>
            </w:r>
            <w:r w:rsidRPr="009D122E">
              <w:rPr>
                <w:rFonts w:ascii="Arial Unicode MS" w:eastAsia="Arial Unicode MS" w:hAnsi="Arial Unicode MS" w:cs="Arial Unicode MS"/>
                <w:sz w:val="24"/>
                <w:szCs w:val="24"/>
                <w:lang w:val="ru-RU"/>
              </w:rPr>
              <w:t> </w:t>
            </w:r>
            <w:r w:rsidRPr="009D122E">
              <w:rPr>
                <w:sz w:val="24"/>
                <w:szCs w:val="24"/>
                <w:lang w:val="ru-RU"/>
              </w:rPr>
              <w:t>=</w:t>
            </w:r>
            <w:r w:rsidRPr="009D122E">
              <w:rPr>
                <w:rFonts w:ascii="Arial Unicode MS" w:eastAsia="Arial Unicode MS" w:hAnsi="Arial Unicode MS" w:cs="Arial Unicode MS"/>
                <w:sz w:val="24"/>
                <w:szCs w:val="24"/>
                <w:lang w:val="ru-RU"/>
              </w:rPr>
              <w:t> </w:t>
            </w:r>
            <w:r w:rsidRPr="009D122E">
              <w:rPr>
                <w:sz w:val="24"/>
                <w:szCs w:val="24"/>
                <w:lang w:val="ru-RU"/>
              </w:rPr>
              <w:t xml:space="preserve">0,50, 95%ДИ, 0,31-0,82; </w:t>
            </w:r>
            <w:r>
              <w:rPr>
                <w:sz w:val="24"/>
                <w:szCs w:val="24"/>
              </w:rPr>
              <w:t>p</w:t>
            </w:r>
            <w:r w:rsidRPr="009D122E">
              <w:rPr>
                <w:rFonts w:ascii="Arial Unicode MS" w:eastAsia="Arial Unicode MS" w:hAnsi="Arial Unicode MS" w:cs="Arial Unicode MS"/>
                <w:sz w:val="24"/>
                <w:szCs w:val="24"/>
                <w:lang w:val="ru-RU"/>
              </w:rPr>
              <w:t> </w:t>
            </w:r>
            <w:r w:rsidRPr="009D122E">
              <w:rPr>
                <w:sz w:val="24"/>
                <w:szCs w:val="24"/>
                <w:lang w:val="ru-RU"/>
              </w:rPr>
              <w:t>=</w:t>
            </w:r>
            <w:r w:rsidRPr="009D122E">
              <w:rPr>
                <w:rFonts w:ascii="Arial Unicode MS" w:eastAsia="Arial Unicode MS" w:hAnsi="Arial Unicode MS" w:cs="Arial Unicode MS"/>
                <w:sz w:val="24"/>
                <w:szCs w:val="24"/>
                <w:lang w:val="ru-RU"/>
              </w:rPr>
              <w:t> </w:t>
            </w:r>
            <w:r w:rsidRPr="009D122E">
              <w:rPr>
                <w:sz w:val="24"/>
                <w:szCs w:val="24"/>
                <w:lang w:val="ru-RU"/>
              </w:rPr>
              <w:t xml:space="preserve">0.005), что связано с меньшей частотой развития катаракты, множитель – 1 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BE7B1C" w:rsidRPr="009D122E" w:rsidTr="009D122E">
        <w:tblPrEx>
          <w:tblCellMar>
            <w:top w:w="0" w:type="dxa"/>
            <w:bottom w:w="0" w:type="dxa"/>
          </w:tblCellMar>
        </w:tblPrEx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hd w:val="clear" w:color="auto" w:fill="FFFFFF"/>
              <w:spacing w:after="0" w:line="240" w:lineRule="auto"/>
            </w:pPr>
            <w:hyperlink r:id="rId21">
              <w:proofErr w:type="spellStart"/>
              <w:r>
                <w:rPr>
                  <w:rStyle w:val="-"/>
                  <w:color w:val="000000"/>
                  <w:lang w:val="en-US"/>
                </w:rPr>
                <w:t>Heimann</w:t>
              </w:r>
              <w:proofErr w:type="spellEnd"/>
              <w:r>
                <w:rPr>
                  <w:rStyle w:val="-"/>
                  <w:color w:val="000000"/>
                  <w:lang w:val="en-US"/>
                </w:rPr>
                <w:t xml:space="preserve"> H</w:t>
              </w:r>
            </w:hyperlink>
            <w:r>
              <w:rPr>
                <w:color w:val="000000"/>
              </w:rPr>
              <w:t>,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"http://www.ncbi.nlm.nih.gov/pubmed/?term=Bartz-SchmidtKU%5BAuthor%5D&amp;cauthor=true&amp;cauthor_uid=18054633" \h </w:instrText>
            </w:r>
            <w:r>
              <w:fldChar w:fldCharType="separate"/>
            </w:r>
            <w:r>
              <w:rPr>
                <w:rStyle w:val="-"/>
                <w:color w:val="000000"/>
                <w:lang w:val="en-US"/>
              </w:rPr>
              <w:t>Bartz</w:t>
            </w:r>
            <w:proofErr w:type="spellEnd"/>
            <w:r>
              <w:rPr>
                <w:rStyle w:val="-"/>
                <w:color w:val="000000"/>
                <w:lang w:val="en-US"/>
              </w:rPr>
              <w:t>-Schmidt KU</w:t>
            </w:r>
            <w:r>
              <w:rPr>
                <w:rStyle w:val="-"/>
                <w:color w:val="000000"/>
                <w:lang w:val="en-US"/>
              </w:rPr>
              <w:fldChar w:fldCharType="end"/>
            </w:r>
            <w:r>
              <w:rPr>
                <w:color w:val="000000"/>
              </w:rPr>
              <w:t>,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"http://www.ncbi.nlm.nih.gov/pubmed/?term=BornfeldN%5BAuthor%5D&amp;cauthor=true&amp;cauthor_uid=18054633" \h </w:instrText>
            </w:r>
            <w:r>
              <w:fldChar w:fldCharType="separate"/>
            </w:r>
            <w:r>
              <w:rPr>
                <w:rStyle w:val="-"/>
                <w:color w:val="000000"/>
                <w:lang w:val="en-US"/>
              </w:rPr>
              <w:t>Bornfeld</w:t>
            </w:r>
            <w:proofErr w:type="spellEnd"/>
            <w:r>
              <w:rPr>
                <w:rStyle w:val="-"/>
                <w:color w:val="000000"/>
                <w:lang w:val="en-US"/>
              </w:rPr>
              <w:t xml:space="preserve"> N</w:t>
            </w:r>
            <w:r>
              <w:rPr>
                <w:rStyle w:val="-"/>
                <w:color w:val="000000"/>
                <w:lang w:val="en-US"/>
              </w:rPr>
              <w:fldChar w:fldCharType="end"/>
            </w:r>
            <w:r>
              <w:rPr>
                <w:color w:val="000000"/>
              </w:rPr>
              <w:t>,</w:t>
            </w:r>
            <w:r>
              <w:rPr>
                <w:rStyle w:val="apple-converted-space"/>
                <w:color w:val="000000"/>
              </w:rPr>
              <w:t> </w:t>
            </w:r>
            <w:hyperlink r:id="rId22">
              <w:r>
                <w:rPr>
                  <w:rStyle w:val="-"/>
                  <w:color w:val="000000"/>
                  <w:lang w:val="en-US"/>
                </w:rPr>
                <w:t>Weiss C</w:t>
              </w:r>
            </w:hyperlink>
            <w:r>
              <w:rPr>
                <w:color w:val="000000"/>
              </w:rPr>
              <w:t>,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"http://www.ncbi.nlm.nih.gov/pubmed/?term=HilgersRD%5BAuthor%5D&amp;cauthor=true&amp;cauthor_uid=18054633" \h </w:instrText>
            </w:r>
            <w:r>
              <w:fldChar w:fldCharType="separate"/>
            </w:r>
            <w:r>
              <w:rPr>
                <w:rStyle w:val="-"/>
                <w:color w:val="000000"/>
                <w:lang w:val="en-US"/>
              </w:rPr>
              <w:t>Hilgers</w:t>
            </w:r>
            <w:proofErr w:type="spellEnd"/>
            <w:r>
              <w:rPr>
                <w:rStyle w:val="-"/>
                <w:color w:val="000000"/>
                <w:lang w:val="en-US"/>
              </w:rPr>
              <w:t xml:space="preserve"> RD</w:t>
            </w:r>
            <w:r>
              <w:rPr>
                <w:rStyle w:val="-"/>
                <w:color w:val="000000"/>
                <w:lang w:val="en-US"/>
              </w:rPr>
              <w:fldChar w:fldCharType="end"/>
            </w:r>
            <w:r>
              <w:rPr>
                <w:color w:val="000000"/>
              </w:rPr>
              <w:t>,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"http://www.ncbi.nlm.nih.gov/pubmed/?term=FoersterMH%5BAuthor%5D&amp;cauthor=true&amp;cauthor_uid=18054633" \h </w:instrText>
            </w:r>
            <w:r>
              <w:fldChar w:fldCharType="separate"/>
            </w:r>
            <w:r>
              <w:rPr>
                <w:rStyle w:val="-"/>
                <w:color w:val="000000"/>
                <w:lang w:val="en-US"/>
              </w:rPr>
              <w:t>Foerster</w:t>
            </w:r>
            <w:proofErr w:type="spellEnd"/>
            <w:r>
              <w:rPr>
                <w:rStyle w:val="-"/>
                <w:color w:val="000000"/>
                <w:lang w:val="en-US"/>
              </w:rPr>
              <w:t xml:space="preserve"> MH</w:t>
            </w:r>
            <w:r>
              <w:rPr>
                <w:rStyle w:val="-"/>
                <w:color w:val="000000"/>
                <w:lang w:val="en-US"/>
              </w:rPr>
              <w:fldChar w:fldCharType="end"/>
            </w:r>
            <w:r>
              <w:rPr>
                <w:color w:val="000000"/>
              </w:rPr>
              <w:t>. Scleral buckling versus primary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rStyle w:val="highlight"/>
                <w:color w:val="000000"/>
              </w:rPr>
              <w:t>vitrectomy</w:t>
            </w:r>
            <w:proofErr w:type="spellEnd"/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 xml:space="preserve">in </w:t>
            </w:r>
            <w:proofErr w:type="spellStart"/>
            <w:r>
              <w:rPr>
                <w:color w:val="000000"/>
              </w:rPr>
              <w:t>rhegmatogenous</w:t>
            </w:r>
            <w:proofErr w:type="spellEnd"/>
            <w:r>
              <w:rPr>
                <w:color w:val="000000"/>
              </w:rPr>
              <w:t xml:space="preserve"> retinal detachment: a prospective randomized multicenter clinical study. </w:t>
            </w:r>
            <w:hyperlink r:id="rId23">
              <w:proofErr w:type="spellStart"/>
              <w:r>
                <w:rPr>
                  <w:rStyle w:val="-"/>
                  <w:color w:val="660066"/>
                </w:rPr>
                <w:t>Ophthalmology</w:t>
              </w:r>
              <w:proofErr w:type="spellEnd"/>
              <w:r>
                <w:rPr>
                  <w:rStyle w:val="-"/>
                  <w:color w:val="660066"/>
                </w:rPr>
                <w:t>.</w:t>
              </w:r>
            </w:hyperlink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2007 Dec;114(12):2142-54.</w:t>
            </w:r>
          </w:p>
          <w:p w:rsidR="00BE7B1C" w:rsidRDefault="009D122E" w:rsidP="005C3E0E">
            <w:pPr>
              <w:pStyle w:val="a0"/>
              <w:spacing w:after="0" w:line="240" w:lineRule="auto"/>
            </w:pPr>
            <w:hyperlink r:id="rId24">
              <w:r w:rsidRPr="009D122E">
                <w:rPr>
                  <w:rStyle w:val="-"/>
                  <w:lang w:val="en-US"/>
                </w:rPr>
                <w:t>http://www.ncbi.nlm.nih.gov/pubmed/18054633</w:t>
              </w:r>
            </w:hyperlink>
            <w:r>
              <w:t xml:space="preserve"> </w:t>
            </w:r>
            <w:r>
              <w:rPr>
                <w:lang w:val="it-IT"/>
              </w:rPr>
              <w:t xml:space="preserve"> 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Мультицентровое РКИ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9D122E">
              <w:rPr>
                <w:lang w:val="ru-RU"/>
              </w:rPr>
              <w:t xml:space="preserve">Пациенты с диагнозом </w:t>
            </w:r>
            <w:proofErr w:type="spellStart"/>
            <w:r w:rsidRPr="009D122E">
              <w:rPr>
                <w:lang w:val="ru-RU"/>
              </w:rPr>
              <w:t>регматогенная</w:t>
            </w:r>
            <w:proofErr w:type="spellEnd"/>
            <w:r w:rsidRPr="009D122E">
              <w:rPr>
                <w:lang w:val="ru-RU"/>
              </w:rPr>
              <w:t xml:space="preserve"> отслойка сетчатки, множитель - 1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 xml:space="preserve">Склеральное пломбирование, </w:t>
            </w:r>
            <w:proofErr w:type="gramStart"/>
            <w:r w:rsidRPr="009D122E">
              <w:rPr>
                <w:lang w:val="ru-RU"/>
              </w:rPr>
              <w:t>механическая</w:t>
            </w:r>
            <w:proofErr w:type="gramEnd"/>
            <w:r w:rsidRPr="009D122E">
              <w:rPr>
                <w:lang w:val="ru-RU"/>
              </w:rPr>
              <w:t xml:space="preserve"> </w:t>
            </w:r>
            <w:proofErr w:type="spellStart"/>
            <w:r w:rsidRPr="009D122E">
              <w:rPr>
                <w:lang w:val="ru-RU"/>
              </w:rPr>
              <w:t>витректомия</w:t>
            </w:r>
            <w:proofErr w:type="spellEnd"/>
            <w:r w:rsidRPr="009D122E">
              <w:rPr>
                <w:lang w:val="ru-RU"/>
              </w:rPr>
              <w:t xml:space="preserve"> через задний доступ, множитель - 1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b"/>
              <w:numPr>
                <w:ilvl w:val="0"/>
                <w:numId w:val="3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9D122E">
              <w:rPr>
                <w:sz w:val="24"/>
                <w:szCs w:val="24"/>
                <w:lang w:val="ru-RU"/>
              </w:rPr>
              <w:t xml:space="preserve">Прилегание сетчатки в группе, получившей склеральное пломбирование, наблюдалось у </w:t>
            </w:r>
            <w:r w:rsidRPr="009D122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71 пациента из 133 [53.4%], а в группе </w:t>
            </w:r>
            <w:proofErr w:type="spellStart"/>
            <w:r w:rsidRPr="009D122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витректомии</w:t>
            </w:r>
            <w:proofErr w:type="spellEnd"/>
            <w:r w:rsidRPr="009D122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– у 95 пациентов из 132 [72.0%] (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9D122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= 0,0020), множитель - 1</w:t>
            </w:r>
            <w:r w:rsidRPr="009D122E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.</w:t>
            </w:r>
          </w:p>
        </w:tc>
      </w:tr>
      <w:tr w:rsidR="00BE7B1C" w:rsidTr="009D122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9</w:t>
            </w:r>
          </w:p>
        </w:tc>
      </w:tr>
    </w:tbl>
    <w:p w:rsidR="00BE7B1C" w:rsidRDefault="00BE7B1C" w:rsidP="005C3E0E">
      <w:pPr>
        <w:pStyle w:val="a0"/>
        <w:spacing w:after="0" w:line="240" w:lineRule="auto"/>
        <w:ind w:firstLine="567"/>
        <w:jc w:val="center"/>
      </w:pPr>
    </w:p>
    <w:p w:rsidR="00BE7B1C" w:rsidRDefault="009D122E" w:rsidP="005C3E0E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BE7B1C" w:rsidRPr="009D122E" w:rsidRDefault="009D122E" w:rsidP="005C3E0E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9D122E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4"/>
        <w:gridCol w:w="1968"/>
        <w:gridCol w:w="2396"/>
      </w:tblGrid>
      <w:tr w:rsidR="00BE7B1C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9;9;9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9;9;9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9;9;9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7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</w:tbl>
    <w:p w:rsidR="00BE7B1C" w:rsidRDefault="00BE7B1C" w:rsidP="005C3E0E">
      <w:pPr>
        <w:pStyle w:val="a0"/>
        <w:spacing w:after="0" w:line="240" w:lineRule="auto"/>
        <w:ind w:firstLine="567"/>
        <w:jc w:val="center"/>
      </w:pPr>
    </w:p>
    <w:p w:rsidR="00BE7B1C" w:rsidRDefault="009D122E" w:rsidP="005C3E0E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BE7B1C" w:rsidRDefault="009D122E" w:rsidP="005C3E0E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1"/>
        <w:gridCol w:w="2410"/>
        <w:gridCol w:w="2268"/>
        <w:gridCol w:w="1357"/>
        <w:gridCol w:w="2646"/>
      </w:tblGrid>
      <w:tr w:rsidR="00BE7B1C" w:rsidTr="005C3E0E">
        <w:tblPrEx>
          <w:tblCellMar>
            <w:top w:w="0" w:type="dxa"/>
            <w:bottom w:w="0" w:type="dxa"/>
          </w:tblCellMar>
        </w:tblPrEx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BE7B1C" w:rsidRPr="009D122E" w:rsidTr="005C3E0E">
        <w:tblPrEx>
          <w:tblCellMar>
            <w:top w:w="0" w:type="dxa"/>
            <w:bottom w:w="0" w:type="dxa"/>
          </w:tblCellMar>
        </w:tblPrEx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hd w:val="clear" w:color="auto" w:fill="FFFFFF"/>
              <w:spacing w:after="0" w:line="240" w:lineRule="auto"/>
              <w:jc w:val="center"/>
            </w:pPr>
            <w:hyperlink r:id="rId25">
              <w:proofErr w:type="spellStart"/>
              <w:r>
                <w:rPr>
                  <w:rStyle w:val="-"/>
                  <w:color w:val="000000"/>
                  <w:lang w:val="en-US"/>
                </w:rPr>
                <w:t>Heimann</w:t>
              </w:r>
              <w:proofErr w:type="spellEnd"/>
              <w:r>
                <w:rPr>
                  <w:rStyle w:val="-"/>
                  <w:color w:val="000000"/>
                  <w:lang w:val="en-US"/>
                </w:rPr>
                <w:t xml:space="preserve"> H</w:t>
              </w:r>
            </w:hyperlink>
            <w:r>
              <w:rPr>
                <w:color w:val="000000"/>
              </w:rPr>
              <w:t>,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"http://www.ncbi.nlm.nih.gov/pubmed/?term=Bartz-SchmidtKU%5BAuthor%5D&amp;cauthor=true&amp;cauthor_uid=18054633" \h </w:instrText>
            </w:r>
            <w:r>
              <w:fldChar w:fldCharType="separate"/>
            </w:r>
            <w:r>
              <w:rPr>
                <w:rStyle w:val="-"/>
                <w:color w:val="000000"/>
                <w:lang w:val="en-US"/>
              </w:rPr>
              <w:t>Bartz</w:t>
            </w:r>
            <w:proofErr w:type="spellEnd"/>
            <w:r>
              <w:rPr>
                <w:rStyle w:val="-"/>
                <w:color w:val="000000"/>
                <w:lang w:val="en-US"/>
              </w:rPr>
              <w:t>-Schmidt KU</w:t>
            </w:r>
            <w:r>
              <w:rPr>
                <w:rStyle w:val="-"/>
                <w:color w:val="000000"/>
                <w:lang w:val="en-US"/>
              </w:rPr>
              <w:fldChar w:fldCharType="end"/>
            </w:r>
            <w:r>
              <w:rPr>
                <w:color w:val="000000"/>
              </w:rPr>
              <w:t>,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"http://www.ncbi.nlm.nih.gov/pubmed/?term=BornfeldN%5BAuthor%5D&amp;cauthor=true&amp;cauthor_uid=18054633" \h </w:instrText>
            </w:r>
            <w:r>
              <w:fldChar w:fldCharType="separate"/>
            </w:r>
            <w:r>
              <w:rPr>
                <w:rStyle w:val="-"/>
                <w:color w:val="000000"/>
                <w:lang w:val="en-US"/>
              </w:rPr>
              <w:t>Bornfeld</w:t>
            </w:r>
            <w:proofErr w:type="spellEnd"/>
            <w:r>
              <w:rPr>
                <w:rStyle w:val="-"/>
                <w:color w:val="000000"/>
                <w:lang w:val="en-US"/>
              </w:rPr>
              <w:t xml:space="preserve"> N</w:t>
            </w:r>
            <w:r>
              <w:rPr>
                <w:rStyle w:val="-"/>
                <w:color w:val="000000"/>
                <w:lang w:val="en-US"/>
              </w:rPr>
              <w:fldChar w:fldCharType="end"/>
            </w:r>
            <w:r>
              <w:rPr>
                <w:color w:val="000000"/>
              </w:rPr>
              <w:t>,</w:t>
            </w:r>
            <w:r>
              <w:rPr>
                <w:rStyle w:val="apple-converted-space"/>
                <w:color w:val="000000"/>
              </w:rPr>
              <w:t> </w:t>
            </w:r>
            <w:hyperlink r:id="rId26">
              <w:r>
                <w:rPr>
                  <w:rStyle w:val="-"/>
                  <w:color w:val="000000"/>
                  <w:lang w:val="en-US"/>
                </w:rPr>
                <w:t>Weiss C</w:t>
              </w:r>
            </w:hyperlink>
            <w:r>
              <w:rPr>
                <w:color w:val="000000"/>
              </w:rPr>
              <w:t>,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"http://www.ncbi.nlm.nih.gov/pubmed/?term=HilgersRD%5BAuthor%5D&amp;cauthor=true&amp;cauthor_uid=18054633" \h </w:instrText>
            </w:r>
            <w:r>
              <w:fldChar w:fldCharType="separate"/>
            </w:r>
            <w:r>
              <w:rPr>
                <w:rStyle w:val="-"/>
                <w:color w:val="000000"/>
                <w:lang w:val="en-US"/>
              </w:rPr>
              <w:t>Hilgers</w:t>
            </w:r>
            <w:proofErr w:type="spellEnd"/>
            <w:r>
              <w:rPr>
                <w:rStyle w:val="-"/>
                <w:color w:val="000000"/>
                <w:lang w:val="en-US"/>
              </w:rPr>
              <w:t xml:space="preserve"> RD</w:t>
            </w:r>
            <w:r>
              <w:rPr>
                <w:rStyle w:val="-"/>
                <w:color w:val="000000"/>
                <w:lang w:val="en-US"/>
              </w:rPr>
              <w:fldChar w:fldCharType="end"/>
            </w:r>
            <w:r>
              <w:rPr>
                <w:color w:val="000000"/>
              </w:rPr>
              <w:t>,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"http://www.ncbi.nlm.nih.gov/pubmed/?term=FoersterMH%5BAuthor%5D&amp;cauthor=true&amp;cauthor_uid=18054633" \h </w:instrText>
            </w:r>
            <w:r>
              <w:fldChar w:fldCharType="separate"/>
            </w:r>
            <w:r>
              <w:rPr>
                <w:rStyle w:val="-"/>
                <w:color w:val="000000"/>
                <w:lang w:val="en-US"/>
              </w:rPr>
              <w:t>Foerster</w:t>
            </w:r>
            <w:proofErr w:type="spellEnd"/>
            <w:r>
              <w:rPr>
                <w:rStyle w:val="-"/>
                <w:color w:val="000000"/>
                <w:lang w:val="en-US"/>
              </w:rPr>
              <w:t xml:space="preserve"> MH</w:t>
            </w:r>
            <w:r>
              <w:rPr>
                <w:rStyle w:val="-"/>
                <w:color w:val="000000"/>
                <w:lang w:val="en-US"/>
              </w:rPr>
              <w:fldChar w:fldCharType="end"/>
            </w:r>
            <w:r>
              <w:rPr>
                <w:color w:val="000000"/>
              </w:rPr>
              <w:t>. Scleral buckling versus primary</w:t>
            </w:r>
            <w:r>
              <w:rPr>
                <w:rStyle w:val="apple-converted-space"/>
                <w:color w:val="000000"/>
              </w:rPr>
              <w:t> </w:t>
            </w:r>
            <w:proofErr w:type="spellStart"/>
            <w:r>
              <w:rPr>
                <w:rStyle w:val="highlight"/>
                <w:color w:val="000000"/>
              </w:rPr>
              <w:t>vitrectomy</w:t>
            </w:r>
            <w:proofErr w:type="spellEnd"/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 xml:space="preserve">in </w:t>
            </w:r>
            <w:proofErr w:type="spellStart"/>
            <w:r>
              <w:rPr>
                <w:color w:val="000000"/>
              </w:rPr>
              <w:t>rhegmatogenous</w:t>
            </w:r>
            <w:proofErr w:type="spellEnd"/>
            <w:r>
              <w:rPr>
                <w:color w:val="000000"/>
              </w:rPr>
              <w:t xml:space="preserve"> retinal detachment: a prospective randomized multicenter clinical study. </w:t>
            </w:r>
            <w:hyperlink r:id="rId27">
              <w:proofErr w:type="spellStart"/>
              <w:r>
                <w:rPr>
                  <w:rStyle w:val="-"/>
                  <w:color w:val="660066"/>
                </w:rPr>
                <w:t>Ophthalmology</w:t>
              </w:r>
              <w:proofErr w:type="spellEnd"/>
              <w:r>
                <w:rPr>
                  <w:rStyle w:val="-"/>
                  <w:color w:val="660066"/>
                </w:rPr>
                <w:t>.</w:t>
              </w:r>
            </w:hyperlink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2007 Dec;114(12):2142-54.</w:t>
            </w:r>
          </w:p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hyperlink r:id="rId28">
              <w:r w:rsidRPr="009D122E">
                <w:rPr>
                  <w:rStyle w:val="-"/>
                  <w:lang w:val="en-US"/>
                </w:rPr>
                <w:t>http://www.ncbi.nlm.nih.gov/pubmed/18054633</w:t>
              </w:r>
            </w:hyperlink>
            <w:r w:rsidRPr="009D122E">
              <w:t xml:space="preserve"> </w:t>
            </w:r>
            <w:r>
              <w:rPr>
                <w:lang w:val="it-IT"/>
              </w:rPr>
              <w:t xml:space="preserve"> 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5C3E0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t>Мультицентровое</w:t>
            </w:r>
            <w:proofErr w:type="spellEnd"/>
            <w:r>
              <w:t xml:space="preserve"> РКИ</w:t>
            </w:r>
            <w:r w:rsidR="005C3E0E">
              <w:rPr>
                <w:lang w:val="ru-RU"/>
              </w:rPr>
              <w:t>.</w:t>
            </w:r>
          </w:p>
          <w:p w:rsidR="005C3E0E" w:rsidRPr="005C3E0E" w:rsidRDefault="005C3E0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color w:val="000000"/>
                <w:shd w:val="clear" w:color="auto" w:fill="FFFFFF"/>
                <w:lang w:val="ru-RU"/>
              </w:rPr>
              <w:t xml:space="preserve">Повторная отслойка сетчатки после проведенного вмешательства наблюдалась в 26,3% случаев из группы склерального пломбирования (55/209) и в 25,1% случаев из группы </w:t>
            </w:r>
            <w:proofErr w:type="spellStart"/>
            <w:r w:rsidRPr="009D122E">
              <w:rPr>
                <w:color w:val="000000"/>
                <w:shd w:val="clear" w:color="auto" w:fill="FFFFFF"/>
                <w:lang w:val="ru-RU"/>
              </w:rPr>
              <w:t>витректомии</w:t>
            </w:r>
            <w:proofErr w:type="spellEnd"/>
            <w:r w:rsidRPr="009D122E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r w:rsidRPr="009D122E">
              <w:rPr>
                <w:color w:val="000000"/>
                <w:shd w:val="clear" w:color="auto" w:fill="FFFFFF"/>
                <w:lang w:val="ru-RU"/>
              </w:rPr>
              <w:lastRenderedPageBreak/>
              <w:t xml:space="preserve">(52/207) у </w:t>
            </w:r>
            <w:proofErr w:type="spellStart"/>
            <w:r w:rsidRPr="009D122E">
              <w:rPr>
                <w:color w:val="000000"/>
                <w:shd w:val="clear" w:color="auto" w:fill="FFFFFF"/>
                <w:lang w:val="ru-RU"/>
              </w:rPr>
              <w:t>факичных</w:t>
            </w:r>
            <w:proofErr w:type="spellEnd"/>
            <w:r w:rsidRPr="009D122E">
              <w:rPr>
                <w:color w:val="000000"/>
                <w:shd w:val="clear" w:color="auto" w:fill="FFFFFF"/>
                <w:lang w:val="ru-RU"/>
              </w:rPr>
              <w:t xml:space="preserve"> пациентов и в 39,8% случаев из группы склерального пломбирования (53/133) и 20,4% из группы </w:t>
            </w:r>
            <w:proofErr w:type="spellStart"/>
            <w:r w:rsidRPr="009D122E">
              <w:rPr>
                <w:color w:val="000000"/>
                <w:shd w:val="clear" w:color="auto" w:fill="FFFFFF"/>
                <w:lang w:val="ru-RU"/>
              </w:rPr>
              <w:t>витректомии</w:t>
            </w:r>
            <w:proofErr w:type="spellEnd"/>
            <w:r w:rsidRPr="009D122E">
              <w:rPr>
                <w:color w:val="000000"/>
                <w:shd w:val="clear" w:color="auto" w:fill="FFFFFF"/>
                <w:lang w:val="ru-RU"/>
              </w:rPr>
              <w:t xml:space="preserve"> (27/132) у </w:t>
            </w:r>
            <w:proofErr w:type="spellStart"/>
            <w:r w:rsidRPr="009D122E">
              <w:rPr>
                <w:color w:val="000000"/>
                <w:shd w:val="clear" w:color="auto" w:fill="FFFFFF"/>
                <w:lang w:val="ru-RU"/>
              </w:rPr>
              <w:t>артифакичных</w:t>
            </w:r>
            <w:proofErr w:type="spellEnd"/>
            <w:r w:rsidRPr="009D122E">
              <w:rPr>
                <w:color w:val="000000"/>
                <w:shd w:val="clear" w:color="auto" w:fill="FFFFFF"/>
                <w:lang w:val="ru-RU"/>
              </w:rPr>
              <w:t xml:space="preserve"> пациентов.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5C3E0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5C3E0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 xml:space="preserve">Пациенты с диагнозом </w:t>
            </w:r>
            <w:proofErr w:type="spellStart"/>
            <w:r w:rsidRPr="009D122E">
              <w:rPr>
                <w:lang w:val="ru-RU"/>
              </w:rPr>
              <w:t>регматогенная</w:t>
            </w:r>
            <w:proofErr w:type="spellEnd"/>
            <w:r w:rsidRPr="009D122E">
              <w:rPr>
                <w:lang w:val="ru-RU"/>
              </w:rPr>
              <w:t xml:space="preserve"> отслойка сетчатки, множитель – 1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 xml:space="preserve">Склеральное пломбирование, </w:t>
            </w:r>
            <w:proofErr w:type="gramStart"/>
            <w:r w:rsidRPr="009D122E">
              <w:rPr>
                <w:lang w:val="ru-RU"/>
              </w:rPr>
              <w:t>механическая</w:t>
            </w:r>
            <w:proofErr w:type="gramEnd"/>
            <w:r w:rsidRPr="009D122E">
              <w:rPr>
                <w:lang w:val="ru-RU"/>
              </w:rPr>
              <w:t xml:space="preserve"> </w:t>
            </w:r>
            <w:proofErr w:type="spellStart"/>
            <w:r w:rsidRPr="009D122E">
              <w:rPr>
                <w:lang w:val="ru-RU"/>
              </w:rPr>
              <w:t>витректомия</w:t>
            </w:r>
            <w:proofErr w:type="spellEnd"/>
            <w:r w:rsidRPr="009D122E">
              <w:rPr>
                <w:lang w:val="ru-RU"/>
              </w:rPr>
              <w:t>, множитель - 1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BE7B1C" w:rsidRPr="009D122E" w:rsidTr="005C3E0E">
        <w:tblPrEx>
          <w:tblCellMar>
            <w:top w:w="0" w:type="dxa"/>
            <w:bottom w:w="0" w:type="dxa"/>
          </w:tblCellMar>
        </w:tblPrEx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1"/>
              <w:spacing w:after="0" w:line="240" w:lineRule="auto"/>
              <w:jc w:val="center"/>
            </w:pPr>
            <w:hyperlink r:id="rId29">
              <w:r w:rsidRPr="009D122E">
                <w:rPr>
                  <w:rStyle w:val="-"/>
                  <w:lang w:val="en-US"/>
                </w:rPr>
                <w:t>Sun Q</w:t>
              </w:r>
            </w:hyperlink>
            <w:r>
              <w:t xml:space="preserve">, </w:t>
            </w:r>
            <w:hyperlink r:id="rId30">
              <w:r w:rsidRPr="009D122E">
                <w:rPr>
                  <w:rStyle w:val="-"/>
                  <w:lang w:val="en-US"/>
                </w:rPr>
                <w:t>Sun T</w:t>
              </w:r>
            </w:hyperlink>
            <w:r>
              <w:t xml:space="preserve">, </w:t>
            </w:r>
            <w:hyperlink r:id="rId31">
              <w:proofErr w:type="spellStart"/>
              <w:r w:rsidRPr="009D122E">
                <w:rPr>
                  <w:rStyle w:val="-"/>
                  <w:lang w:val="en-US"/>
                </w:rPr>
                <w:t>Xu</w:t>
              </w:r>
              <w:proofErr w:type="spellEnd"/>
              <w:r w:rsidRPr="009D122E">
                <w:rPr>
                  <w:rStyle w:val="-"/>
                  <w:lang w:val="en-US"/>
                </w:rPr>
                <w:t xml:space="preserve"> Y</w:t>
              </w:r>
            </w:hyperlink>
            <w:r>
              <w:t xml:space="preserve">, </w:t>
            </w:r>
            <w:hyperlink r:id="rId32">
              <w:r w:rsidRPr="009D122E">
                <w:rPr>
                  <w:rStyle w:val="-"/>
                  <w:lang w:val="en-US"/>
                </w:rPr>
                <w:t>Yang XL</w:t>
              </w:r>
            </w:hyperlink>
            <w:r>
              <w:t xml:space="preserve">, </w:t>
            </w:r>
            <w:hyperlink r:id="rId33">
              <w:proofErr w:type="spellStart"/>
              <w:r w:rsidRPr="009D122E">
                <w:rPr>
                  <w:rStyle w:val="-"/>
                  <w:lang w:val="en-US"/>
                </w:rPr>
                <w:t>Xu</w:t>
              </w:r>
              <w:proofErr w:type="spellEnd"/>
              <w:r w:rsidRPr="009D122E">
                <w:rPr>
                  <w:rStyle w:val="-"/>
                  <w:lang w:val="en-US"/>
                </w:rPr>
                <w:t xml:space="preserve"> X</w:t>
              </w:r>
            </w:hyperlink>
            <w:r>
              <w:t xml:space="preserve">, </w:t>
            </w:r>
            <w:hyperlink r:id="rId34">
              <w:r w:rsidRPr="009D122E">
                <w:rPr>
                  <w:rStyle w:val="-"/>
                  <w:lang w:val="en-US"/>
                </w:rPr>
                <w:t>Wang BS</w:t>
              </w:r>
            </w:hyperlink>
            <w:r>
              <w:t xml:space="preserve">, </w:t>
            </w:r>
            <w:hyperlink r:id="rId35">
              <w:r w:rsidRPr="009D122E">
                <w:rPr>
                  <w:rStyle w:val="-"/>
                  <w:lang w:val="en-US"/>
                </w:rPr>
                <w:t>Nishimura T</w:t>
              </w:r>
            </w:hyperlink>
            <w:r>
              <w:t xml:space="preserve">, </w:t>
            </w:r>
            <w:hyperlink r:id="rId36">
              <w:proofErr w:type="spellStart"/>
              <w:r w:rsidRPr="009D122E">
                <w:rPr>
                  <w:rStyle w:val="-"/>
                  <w:lang w:val="en-US"/>
                </w:rPr>
                <w:t>Heimann</w:t>
              </w:r>
              <w:proofErr w:type="spellEnd"/>
              <w:r w:rsidRPr="009D122E">
                <w:rPr>
                  <w:rStyle w:val="-"/>
                  <w:lang w:val="en-US"/>
                </w:rPr>
                <w:t xml:space="preserve"> H</w:t>
              </w:r>
            </w:hyperlink>
            <w:r>
              <w:t xml:space="preserve">. Primary </w:t>
            </w:r>
            <w:proofErr w:type="spellStart"/>
            <w:r>
              <w:t>vitrectomy</w:t>
            </w:r>
            <w:proofErr w:type="spellEnd"/>
            <w:r>
              <w:t xml:space="preserve"> versus scleral buckling for the treatment of </w:t>
            </w:r>
            <w:proofErr w:type="spellStart"/>
            <w:r>
              <w:t>rhegmatogenous</w:t>
            </w:r>
            <w:proofErr w:type="spellEnd"/>
            <w:r>
              <w:t xml:space="preserve"> retinal detachment: a meta-analysis of randomized controlled clinical trials. </w:t>
            </w:r>
            <w:hyperlink r:id="rId37">
              <w:proofErr w:type="spellStart"/>
              <w:r>
                <w:rPr>
                  <w:rStyle w:val="-"/>
                </w:rPr>
                <w:t>Curr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Eye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Res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2012 Jun;37(6):492-9.</w:t>
            </w:r>
          </w:p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hyperlink r:id="rId38">
              <w:r w:rsidRPr="009D122E">
                <w:rPr>
                  <w:rStyle w:val="-"/>
                  <w:lang w:val="en-US"/>
                </w:rPr>
                <w:t>http://www.ncbi.nlm.nih.gov/pubmed/22577767</w:t>
              </w:r>
            </w:hyperlink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Мета-анализ</w:t>
            </w:r>
            <w:proofErr w:type="spellEnd"/>
            <w:r>
              <w:t xml:space="preserve"> </w:t>
            </w:r>
            <w:r>
              <w:rPr>
                <w:lang w:val="kk-KZ"/>
              </w:rPr>
              <w:t>РКИ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9D122E">
              <w:rPr>
                <w:lang w:val="ru-RU"/>
              </w:rPr>
              <w:t xml:space="preserve">Пациенты с диагнозом </w:t>
            </w:r>
            <w:proofErr w:type="spellStart"/>
            <w:r w:rsidRPr="009D122E">
              <w:rPr>
                <w:lang w:val="ru-RU"/>
              </w:rPr>
              <w:t>регматогенная</w:t>
            </w:r>
            <w:proofErr w:type="spellEnd"/>
            <w:r w:rsidRPr="009D122E">
              <w:rPr>
                <w:lang w:val="ru-RU"/>
              </w:rPr>
              <w:t xml:space="preserve"> отслойка сетчатки, множитель - 1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 xml:space="preserve">Склеральное пломбирование, </w:t>
            </w:r>
            <w:proofErr w:type="gramStart"/>
            <w:r w:rsidRPr="009D122E">
              <w:rPr>
                <w:lang w:val="ru-RU"/>
              </w:rPr>
              <w:t>механическая</w:t>
            </w:r>
            <w:proofErr w:type="gramEnd"/>
            <w:r w:rsidRPr="009D122E">
              <w:rPr>
                <w:lang w:val="ru-RU"/>
              </w:rPr>
              <w:t xml:space="preserve"> </w:t>
            </w:r>
            <w:proofErr w:type="spellStart"/>
            <w:r w:rsidRPr="009D122E">
              <w:rPr>
                <w:lang w:val="ru-RU"/>
              </w:rPr>
              <w:t>витректомия</w:t>
            </w:r>
            <w:proofErr w:type="spellEnd"/>
            <w:r w:rsidRPr="009D122E">
              <w:rPr>
                <w:lang w:val="ru-RU"/>
              </w:rPr>
              <w:t>, множитель – 1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BE7B1C" w:rsidRPr="009D122E" w:rsidTr="005C3E0E">
        <w:tblPrEx>
          <w:tblCellMar>
            <w:top w:w="0" w:type="dxa"/>
            <w:bottom w:w="0" w:type="dxa"/>
          </w:tblCellMar>
        </w:tblPrEx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1"/>
              <w:spacing w:after="0" w:line="240" w:lineRule="auto"/>
              <w:jc w:val="center"/>
            </w:pPr>
            <w:hyperlink r:id="rId39">
              <w:proofErr w:type="spellStart"/>
              <w:r w:rsidRPr="009D122E">
                <w:rPr>
                  <w:rStyle w:val="-"/>
                  <w:lang w:val="en-US"/>
                </w:rPr>
                <w:t>Soni</w:t>
              </w:r>
              <w:proofErr w:type="spellEnd"/>
              <w:r w:rsidRPr="009D122E">
                <w:rPr>
                  <w:rStyle w:val="-"/>
                  <w:lang w:val="en-US"/>
                </w:rPr>
                <w:t xml:space="preserve"> C</w:t>
              </w:r>
            </w:hyperlink>
            <w:r>
              <w:t xml:space="preserve">, </w:t>
            </w:r>
            <w:hyperlink r:id="rId40">
              <w:proofErr w:type="spellStart"/>
              <w:r w:rsidRPr="009D122E">
                <w:rPr>
                  <w:rStyle w:val="-"/>
                  <w:lang w:val="en-US"/>
                </w:rPr>
                <w:t>Hainsworth</w:t>
              </w:r>
              <w:proofErr w:type="spellEnd"/>
              <w:r w:rsidRPr="009D122E">
                <w:rPr>
                  <w:rStyle w:val="-"/>
                  <w:lang w:val="en-US"/>
                </w:rPr>
                <w:t xml:space="preserve"> DP</w:t>
              </w:r>
            </w:hyperlink>
            <w:r>
              <w:t xml:space="preserve">, </w:t>
            </w:r>
            <w:hyperlink r:id="rId41">
              <w:proofErr w:type="spellStart"/>
              <w:r w:rsidRPr="009D122E">
                <w:rPr>
                  <w:rStyle w:val="-"/>
                  <w:lang w:val="en-US"/>
                </w:rPr>
                <w:t>Almony</w:t>
              </w:r>
              <w:proofErr w:type="spellEnd"/>
              <w:r w:rsidRPr="009D122E">
                <w:rPr>
                  <w:rStyle w:val="-"/>
                  <w:lang w:val="en-US"/>
                </w:rPr>
                <w:t xml:space="preserve"> A</w:t>
              </w:r>
            </w:hyperlink>
            <w:r>
              <w:t xml:space="preserve">. Surgical management of </w:t>
            </w:r>
            <w:proofErr w:type="spellStart"/>
            <w:r>
              <w:t>rhegmatogenous</w:t>
            </w:r>
            <w:proofErr w:type="spellEnd"/>
            <w:r>
              <w:t xml:space="preserve"> retinal detachment: a meta-analysis of randomized controlled trials. </w:t>
            </w:r>
            <w:hyperlink r:id="rId42">
              <w:proofErr w:type="spellStart"/>
              <w:r>
                <w:rPr>
                  <w:rStyle w:val="-"/>
                </w:rPr>
                <w:t>Ophthalmology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2013 Jul;120(7):1440-7.</w:t>
            </w:r>
          </w:p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hyperlink r:id="rId43">
              <w:r w:rsidRPr="009D122E">
                <w:rPr>
                  <w:rStyle w:val="-"/>
                  <w:lang w:val="en-US"/>
                </w:rPr>
                <w:t>http://www.ncbi.nlm.nih.gov/pubmed/23511114</w:t>
              </w:r>
            </w:hyperlink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36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Мета-анализ РКИ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6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36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9D122E">
              <w:rPr>
                <w:lang w:val="ru-RU"/>
              </w:rPr>
              <w:t xml:space="preserve">Пациенты с диагнозом </w:t>
            </w:r>
            <w:proofErr w:type="spellStart"/>
            <w:r w:rsidRPr="009D122E">
              <w:rPr>
                <w:lang w:val="ru-RU"/>
              </w:rPr>
              <w:t>регматогенная</w:t>
            </w:r>
            <w:proofErr w:type="spellEnd"/>
            <w:r w:rsidRPr="009D122E">
              <w:rPr>
                <w:lang w:val="ru-RU"/>
              </w:rPr>
              <w:t xml:space="preserve"> отслойка сетчатки, множитель – 1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36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 xml:space="preserve">Склеральное пломбирование, </w:t>
            </w:r>
            <w:proofErr w:type="gramStart"/>
            <w:r w:rsidRPr="009D122E">
              <w:rPr>
                <w:lang w:val="ru-RU"/>
              </w:rPr>
              <w:t>механическая</w:t>
            </w:r>
            <w:proofErr w:type="gramEnd"/>
            <w:r w:rsidRPr="009D122E">
              <w:rPr>
                <w:lang w:val="ru-RU"/>
              </w:rPr>
              <w:t xml:space="preserve"> </w:t>
            </w:r>
            <w:proofErr w:type="spellStart"/>
            <w:r w:rsidRPr="009D122E">
              <w:rPr>
                <w:lang w:val="ru-RU"/>
              </w:rPr>
              <w:t>витректомия</w:t>
            </w:r>
            <w:proofErr w:type="spellEnd"/>
            <w:r w:rsidRPr="009D122E">
              <w:rPr>
                <w:lang w:val="ru-RU"/>
              </w:rPr>
              <w:t xml:space="preserve">, </w:t>
            </w:r>
            <w:r w:rsidRPr="009D122E">
              <w:rPr>
                <w:lang w:val="ru-RU"/>
              </w:rPr>
              <w:lastRenderedPageBreak/>
              <w:t>множитель – 1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1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BE7B1C" w:rsidTr="005C3E0E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1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6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BE7B1C" w:rsidRDefault="009D122E" w:rsidP="005C3E0E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BE7B1C" w:rsidRPr="009D122E" w:rsidRDefault="009D122E" w:rsidP="005C3E0E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9D122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4"/>
        <w:gridCol w:w="1968"/>
        <w:gridCol w:w="2396"/>
      </w:tblGrid>
      <w:tr w:rsidR="00BE7B1C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2</w:t>
            </w:r>
            <w:r>
              <w:t>;</w:t>
            </w:r>
            <w:r>
              <w:rPr>
                <w:lang w:val="ru-RU"/>
              </w:rPr>
              <w:t>2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2</w:t>
            </w:r>
            <w:r>
              <w:t>;</w:t>
            </w:r>
            <w:r>
              <w:rPr>
                <w:lang w:val="ru-RU"/>
              </w:rPr>
              <w:t>2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7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</w:tbl>
    <w:p w:rsidR="00BE7B1C" w:rsidRDefault="00BE7B1C" w:rsidP="005C3E0E">
      <w:pPr>
        <w:pStyle w:val="a0"/>
        <w:spacing w:after="0" w:line="240" w:lineRule="auto"/>
        <w:ind w:firstLine="567"/>
        <w:jc w:val="center"/>
      </w:pPr>
    </w:p>
    <w:p w:rsidR="00BE7B1C" w:rsidRDefault="00BE7B1C" w:rsidP="005C3E0E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5474"/>
        <w:gridCol w:w="2949"/>
        <w:gridCol w:w="703"/>
      </w:tblGrid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5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Pr="009D122E" w:rsidRDefault="009D122E" w:rsidP="005C3E0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9D122E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Pr="009D122E" w:rsidRDefault="009D122E" w:rsidP="005C3E0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9D122E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Pr="009D122E" w:rsidRDefault="009D122E" w:rsidP="005C3E0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9D122E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Pr="009D122E" w:rsidRDefault="009D122E" w:rsidP="005C3E0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9D122E"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4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</w:pPr>
            <w:r>
              <w:t>0</w:t>
            </w:r>
          </w:p>
        </w:tc>
      </w:tr>
    </w:tbl>
    <w:p w:rsidR="00BE7B1C" w:rsidRDefault="009D122E" w:rsidP="005C3E0E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BE7B1C" w:rsidRPr="009D122E" w:rsidRDefault="009D122E" w:rsidP="005C3E0E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9D122E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p w:rsidR="00BE7B1C" w:rsidRPr="009D122E" w:rsidRDefault="00BE7B1C" w:rsidP="005C3E0E">
      <w:pPr>
        <w:pStyle w:val="a0"/>
        <w:spacing w:after="0" w:line="240" w:lineRule="auto"/>
        <w:ind w:firstLine="567"/>
        <w:jc w:val="center"/>
        <w:rPr>
          <w:lang w:val="ru-RU"/>
        </w:rPr>
      </w:pPr>
      <w:bookmarkStart w:id="1" w:name="Таблица8_уникальность"/>
      <w:bookmarkEnd w:id="1"/>
    </w:p>
    <w:p w:rsidR="00BE7B1C" w:rsidRDefault="009D122E" w:rsidP="005C3E0E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tbl>
      <w:tblPr>
        <w:tblW w:w="0" w:type="auto"/>
        <w:tblInd w:w="-2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"/>
        <w:gridCol w:w="6095"/>
        <w:gridCol w:w="1421"/>
        <w:gridCol w:w="1274"/>
      </w:tblGrid>
      <w:tr w:rsidR="00BE7B1C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BE7B1C">
        <w:tblPrEx>
          <w:tblCellMar>
            <w:top w:w="0" w:type="dxa"/>
            <w:bottom w:w="0" w:type="dxa"/>
          </w:tblCellMar>
        </w:tblPrEx>
        <w:trPr>
          <w:trHeight w:val="796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9D122E">
              <w:rPr>
                <w:lang w:val="ru-RU"/>
              </w:rPr>
              <w:t>Показание занимает одно из 20 первых ме</w:t>
            </w:r>
            <w:proofErr w:type="gramStart"/>
            <w:r w:rsidRPr="009D122E">
              <w:rPr>
                <w:lang w:val="ru-RU"/>
              </w:rPr>
              <w:t>ст в стр</w:t>
            </w:r>
            <w:proofErr w:type="gramEnd"/>
            <w:r w:rsidRPr="009D122E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 xml:space="preserve">8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Pr="009D122E" w:rsidRDefault="009D122E" w:rsidP="005C3E0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9D122E">
              <w:rPr>
                <w:lang w:val="ru-RU"/>
              </w:rPr>
              <w:t>Показание занимает одно из 20 первых ме</w:t>
            </w:r>
            <w:proofErr w:type="gramStart"/>
            <w:r w:rsidRPr="009D122E">
              <w:rPr>
                <w:lang w:val="ru-RU"/>
              </w:rPr>
              <w:t>ст в стр</w:t>
            </w:r>
            <w:proofErr w:type="gramEnd"/>
            <w:r w:rsidRPr="009D122E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Pr="009D122E" w:rsidRDefault="009D122E" w:rsidP="005C3E0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9D122E">
              <w:rPr>
                <w:lang w:val="ru-RU"/>
              </w:rPr>
              <w:t xml:space="preserve">Показание входит в число </w:t>
            </w:r>
            <w:proofErr w:type="gramStart"/>
            <w:r w:rsidRPr="009D122E">
              <w:rPr>
                <w:lang w:val="ru-RU"/>
              </w:rPr>
              <w:t>влияющих</w:t>
            </w:r>
            <w:proofErr w:type="gramEnd"/>
            <w:r w:rsidRPr="009D122E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lastRenderedPageBreak/>
              <w:t>4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9D122E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rPr>
          <w:trHeight w:val="877"/>
        </w:trPr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9D122E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базе</w:t>
            </w:r>
            <w:proofErr w:type="spellEnd"/>
            <w:r>
              <w:t xml:space="preserve"> </w:t>
            </w:r>
            <w:proofErr w:type="spellStart"/>
            <w:r>
              <w:t>КазНИИ</w:t>
            </w:r>
            <w:proofErr w:type="spellEnd"/>
            <w:r>
              <w:t xml:space="preserve"> ГБ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0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7B1C" w:rsidRDefault="009D122E" w:rsidP="005C3E0E">
            <w:pPr>
              <w:pStyle w:val="a0"/>
              <w:spacing w:after="0" w:line="240" w:lineRule="auto"/>
              <w:ind w:left="80"/>
              <w:jc w:val="center"/>
            </w:pPr>
            <w:r>
              <w:t>3</w:t>
            </w:r>
          </w:p>
        </w:tc>
      </w:tr>
    </w:tbl>
    <w:p w:rsidR="00BE7B1C" w:rsidRDefault="009D122E" w:rsidP="005C3E0E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BE7B1C" w:rsidRDefault="009D122E" w:rsidP="005C3E0E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BE7B1C" w:rsidRDefault="009D122E" w:rsidP="005C3E0E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BE7B1C" w:rsidRDefault="009D122E" w:rsidP="005C3E0E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p w:rsidR="00BE7B1C" w:rsidRDefault="00BE7B1C" w:rsidP="005C3E0E">
      <w:pPr>
        <w:pStyle w:val="a0"/>
        <w:spacing w:after="0" w:line="240" w:lineRule="auto"/>
        <w:jc w:val="center"/>
      </w:pP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1"/>
        <w:gridCol w:w="1843"/>
        <w:gridCol w:w="2693"/>
        <w:gridCol w:w="4039"/>
      </w:tblGrid>
      <w:tr w:rsidR="00BE7B1C" w:rsidTr="00DD0271">
        <w:tblPrEx>
          <w:tblCellMar>
            <w:top w:w="0" w:type="dxa"/>
            <w:bottom w:w="0" w:type="dxa"/>
          </w:tblCellMar>
        </w:tblPrEx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7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BE7B1C" w:rsidTr="00DD0271">
        <w:tblPrEx>
          <w:tblCellMar>
            <w:top w:w="0" w:type="dxa"/>
            <w:bottom w:w="0" w:type="dxa"/>
          </w:tblCellMar>
        </w:tblPrEx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7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BE7B1C" w:rsidRPr="009D122E" w:rsidTr="00DD0271">
        <w:tblPrEx>
          <w:tblCellMar>
            <w:top w:w="0" w:type="dxa"/>
            <w:bottom w:w="0" w:type="dxa"/>
          </w:tblCellMar>
        </w:tblPrEx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7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</w:pPr>
            <w:hyperlink r:id="rId44">
              <w:proofErr w:type="gramStart"/>
              <w:r w:rsidRPr="009D122E">
                <w:rPr>
                  <w:rStyle w:val="-"/>
                  <w:b w:val="0"/>
                  <w:sz w:val="24"/>
                  <w:szCs w:val="24"/>
                  <w:lang w:val="en-US"/>
                </w:rPr>
                <w:t>Chang JS</w:t>
              </w:r>
            </w:hyperlink>
            <w:r>
              <w:rPr>
                <w:b w:val="0"/>
                <w:sz w:val="24"/>
                <w:szCs w:val="24"/>
              </w:rPr>
              <w:t xml:space="preserve">, </w:t>
            </w:r>
            <w:hyperlink r:id="rId45">
              <w:proofErr w:type="spellStart"/>
              <w:r w:rsidRPr="009D122E">
                <w:rPr>
                  <w:rStyle w:val="-"/>
                  <w:b w:val="0"/>
                  <w:sz w:val="24"/>
                  <w:szCs w:val="24"/>
                  <w:lang w:val="en-US"/>
                </w:rPr>
                <w:t>Smiddy</w:t>
              </w:r>
              <w:proofErr w:type="spellEnd"/>
              <w:r w:rsidRPr="009D122E">
                <w:rPr>
                  <w:rStyle w:val="-"/>
                  <w:b w:val="0"/>
                  <w:sz w:val="24"/>
                  <w:szCs w:val="24"/>
                  <w:lang w:val="en-US"/>
                </w:rPr>
                <w:t xml:space="preserve"> WE</w:t>
              </w:r>
            </w:hyperlink>
            <w:r>
              <w:rPr>
                <w:b w:val="0"/>
                <w:sz w:val="24"/>
                <w:szCs w:val="24"/>
              </w:rPr>
              <w:t>.</w:t>
            </w:r>
            <w:proofErr w:type="gramEnd"/>
            <w:r>
              <w:rPr>
                <w:b w:val="0"/>
                <w:sz w:val="24"/>
                <w:szCs w:val="24"/>
              </w:rPr>
              <w:t xml:space="preserve"> Cost-effectiveness of retinal detachment repair. </w:t>
            </w:r>
            <w:hyperlink r:id="rId46">
              <w:proofErr w:type="gramStart"/>
              <w:r w:rsidRPr="009D122E">
                <w:rPr>
                  <w:rStyle w:val="-"/>
                  <w:b w:val="0"/>
                  <w:sz w:val="24"/>
                  <w:szCs w:val="24"/>
                  <w:lang w:val="en-US"/>
                </w:rPr>
                <w:t>Ophthalmology.</w:t>
              </w:r>
              <w:proofErr w:type="gramEnd"/>
            </w:hyperlink>
            <w:r>
              <w:rPr>
                <w:b w:val="0"/>
                <w:sz w:val="24"/>
                <w:szCs w:val="24"/>
              </w:rPr>
              <w:t xml:space="preserve"> 2014 Apr;121(4):946-51.</w:t>
            </w:r>
          </w:p>
          <w:p w:rsidR="00BE7B1C" w:rsidRDefault="009D122E" w:rsidP="005C3E0E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</w:pPr>
            <w:hyperlink r:id="rId47">
              <w:r w:rsidRPr="009D122E">
                <w:rPr>
                  <w:rStyle w:val="-"/>
                  <w:b w:val="0"/>
                  <w:sz w:val="24"/>
                  <w:szCs w:val="24"/>
                  <w:lang w:val="en-US"/>
                </w:rPr>
                <w:t>http://www.ncbi.nlm.nih.gov/pubmed/24411577</w:t>
              </w:r>
            </w:hyperlink>
          </w:p>
        </w:tc>
      </w:tr>
      <w:tr w:rsidR="00BE7B1C" w:rsidTr="00DD0271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9D122E">
              <w:rPr>
                <w:lang w:val="ru-RU"/>
              </w:rPr>
              <w:t>Нерандомизированное</w:t>
            </w:r>
            <w:proofErr w:type="spellEnd"/>
            <w:r w:rsidRPr="009D122E">
              <w:rPr>
                <w:lang w:val="ru-RU"/>
              </w:rPr>
              <w:t xml:space="preserve"> сравнительное (с группой контроля) </w:t>
            </w:r>
            <w:proofErr w:type="spellStart"/>
            <w:r w:rsidRPr="009D122E">
              <w:rPr>
                <w:lang w:val="ru-RU"/>
              </w:rPr>
              <w:t>проспективное</w:t>
            </w:r>
            <w:proofErr w:type="spellEnd"/>
            <w:r w:rsidRPr="009D122E">
              <w:rPr>
                <w:lang w:val="ru-RU"/>
              </w:rPr>
              <w:t xml:space="preserve"> исследование</w:t>
            </w:r>
          </w:p>
        </w:tc>
      </w:tr>
      <w:tr w:rsidR="00BE7B1C" w:rsidTr="00DD0271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BE7B1C" w:rsidTr="00DD0271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9D122E">
              <w:rPr>
                <w:lang w:val="ru-RU"/>
              </w:rPr>
              <w:t xml:space="preserve">Пациенты с </w:t>
            </w:r>
            <w:proofErr w:type="spellStart"/>
            <w:r w:rsidRPr="009D122E">
              <w:rPr>
                <w:lang w:val="ru-RU"/>
              </w:rPr>
              <w:t>регматогенной</w:t>
            </w:r>
            <w:proofErr w:type="spellEnd"/>
            <w:r w:rsidRPr="009D122E">
              <w:rPr>
                <w:lang w:val="ru-RU"/>
              </w:rPr>
              <w:t xml:space="preserve"> отслойкой сетчатки, множитель – 1</w:t>
            </w:r>
          </w:p>
        </w:tc>
      </w:tr>
      <w:tr w:rsidR="00BE7B1C" w:rsidTr="00DD0271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BE7B1C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BE7B1C" w:rsidTr="00DD0271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Pr="009D122E" w:rsidRDefault="009D122E" w:rsidP="005C3E0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9D122E">
              <w:rPr>
                <w:lang w:val="ru-RU"/>
              </w:rPr>
              <w:t xml:space="preserve">Склеральное пломбирование, </w:t>
            </w:r>
            <w:proofErr w:type="gramStart"/>
            <w:r w:rsidRPr="009D122E">
              <w:rPr>
                <w:lang w:val="ru-RU"/>
              </w:rPr>
              <w:t>механическая</w:t>
            </w:r>
            <w:proofErr w:type="gramEnd"/>
            <w:r w:rsidRPr="009D122E">
              <w:rPr>
                <w:lang w:val="ru-RU"/>
              </w:rPr>
              <w:t xml:space="preserve"> </w:t>
            </w:r>
            <w:proofErr w:type="spellStart"/>
            <w:r w:rsidRPr="009D122E">
              <w:rPr>
                <w:lang w:val="ru-RU"/>
              </w:rPr>
              <w:t>витректомия</w:t>
            </w:r>
            <w:proofErr w:type="spellEnd"/>
            <w:r w:rsidRPr="009D122E">
              <w:rPr>
                <w:lang w:val="ru-RU"/>
              </w:rPr>
              <w:t xml:space="preserve">, пневматическая </w:t>
            </w:r>
            <w:proofErr w:type="spellStart"/>
            <w:r w:rsidRPr="009D122E">
              <w:rPr>
                <w:lang w:val="ru-RU"/>
              </w:rPr>
              <w:t>ретинопексия</w:t>
            </w:r>
            <w:proofErr w:type="spellEnd"/>
            <w:r w:rsidRPr="009D122E">
              <w:rPr>
                <w:lang w:val="ru-RU"/>
              </w:rPr>
              <w:t xml:space="preserve">, лазерная </w:t>
            </w:r>
            <w:proofErr w:type="spellStart"/>
            <w:r w:rsidRPr="009D122E">
              <w:rPr>
                <w:lang w:val="ru-RU"/>
              </w:rPr>
              <w:t>коагулция</w:t>
            </w:r>
            <w:proofErr w:type="spellEnd"/>
            <w:r w:rsidRPr="009D122E">
              <w:rPr>
                <w:lang w:val="ru-RU"/>
              </w:rPr>
              <w:t xml:space="preserve"> </w:t>
            </w:r>
          </w:p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множитель</w:t>
            </w:r>
            <w:proofErr w:type="spellEnd"/>
            <w:r>
              <w:t xml:space="preserve"> – 1</w:t>
            </w:r>
          </w:p>
        </w:tc>
      </w:tr>
      <w:tr w:rsidR="00BE7B1C" w:rsidTr="00DD0271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BE7B1C" w:rsidTr="00DD0271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tabs>
                <w:tab w:val="left" w:pos="232"/>
              </w:tabs>
              <w:spacing w:after="0" w:line="240" w:lineRule="auto"/>
            </w:pPr>
            <w:r w:rsidRPr="009D122E">
              <w:rPr>
                <w:lang w:val="ru-RU"/>
              </w:rPr>
              <w:t xml:space="preserve">Экономический анализ (модель Маркова) показал, что лечение </w:t>
            </w:r>
            <w:proofErr w:type="spellStart"/>
            <w:r w:rsidRPr="009D122E">
              <w:rPr>
                <w:lang w:val="ru-RU"/>
              </w:rPr>
              <w:t>регматогенной</w:t>
            </w:r>
            <w:proofErr w:type="spellEnd"/>
            <w:r w:rsidRPr="009D122E">
              <w:rPr>
                <w:lang w:val="ru-RU"/>
              </w:rPr>
              <w:t xml:space="preserve"> отслойки сетчатки является экономически эффективным вне зависимости от тактики лечения. </w:t>
            </w:r>
            <w:proofErr w:type="spellStart"/>
            <w:r>
              <w:t>Множитель</w:t>
            </w:r>
            <w:proofErr w:type="spellEnd"/>
            <w:r>
              <w:t xml:space="preserve"> - 1</w:t>
            </w:r>
          </w:p>
        </w:tc>
      </w:tr>
      <w:tr w:rsidR="00BE7B1C" w:rsidTr="00DD0271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BE7B1C" w:rsidRDefault="00BE7B1C" w:rsidP="005C3E0E">
      <w:pPr>
        <w:pStyle w:val="a0"/>
        <w:spacing w:after="0" w:line="240" w:lineRule="auto"/>
      </w:pPr>
    </w:p>
    <w:p w:rsidR="00BE7B1C" w:rsidRDefault="009D122E" w:rsidP="005C3E0E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№16.</w:t>
      </w:r>
      <w:proofErr w:type="gramEnd"/>
    </w:p>
    <w:p w:rsidR="00BE7B1C" w:rsidRDefault="009D122E" w:rsidP="005C3E0E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порогового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значения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балла</w:t>
      </w:r>
      <w:proofErr w:type="spellEnd"/>
      <w:r>
        <w:rPr>
          <w:b/>
          <w:color w:val="000000"/>
        </w:rPr>
        <w:t xml:space="preserve"> </w:t>
      </w:r>
    </w:p>
    <w:p w:rsidR="00BE7B1C" w:rsidRDefault="009D122E" w:rsidP="005C3E0E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  <w:color w:val="000000"/>
        </w:rPr>
        <w:t>клинико-экономической</w:t>
      </w:r>
      <w:proofErr w:type="spellEnd"/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эффективности</w:t>
      </w:r>
      <w:proofErr w:type="spellEnd"/>
    </w:p>
    <w:p w:rsidR="00BE7B1C" w:rsidRDefault="00BE7B1C" w:rsidP="005C3E0E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4"/>
        <w:gridCol w:w="1968"/>
        <w:gridCol w:w="2396"/>
      </w:tblGrid>
      <w:tr w:rsidR="00BE7B1C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BE7B1C" w:rsidP="005C3E0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BE7B1C">
        <w:tblPrEx>
          <w:tblCellMar>
            <w:top w:w="0" w:type="dxa"/>
            <w:bottom w:w="0" w:type="dxa"/>
          </w:tblCellMar>
        </w:tblPrEx>
        <w:tc>
          <w:tcPr>
            <w:tcW w:w="7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lastRenderedPageBreak/>
              <w:t>Итого</w:t>
            </w:r>
            <w:proofErr w:type="spellEnd"/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B1C" w:rsidRDefault="009D122E" w:rsidP="005C3E0E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4</w:t>
            </w:r>
          </w:p>
        </w:tc>
      </w:tr>
    </w:tbl>
    <w:p w:rsidR="00BE7B1C" w:rsidRDefault="00BE7B1C" w:rsidP="005C3E0E">
      <w:pPr>
        <w:pStyle w:val="a0"/>
        <w:spacing w:after="0" w:line="240" w:lineRule="auto"/>
      </w:pPr>
    </w:p>
    <w:p w:rsidR="00BE7B1C" w:rsidRDefault="00BE7B1C" w:rsidP="005C3E0E">
      <w:pPr>
        <w:pStyle w:val="a0"/>
        <w:spacing w:after="0" w:line="240" w:lineRule="auto"/>
      </w:pPr>
    </w:p>
    <w:p w:rsidR="00BE7B1C" w:rsidRDefault="009D122E" w:rsidP="005C3E0E">
      <w:pPr>
        <w:pStyle w:val="a0"/>
        <w:spacing w:after="0" w:line="240" w:lineRule="auto"/>
      </w:pPr>
      <w:r>
        <w:rPr>
          <w:b/>
        </w:rPr>
        <w:t>6. «</w:t>
      </w:r>
      <w:proofErr w:type="spellStart"/>
      <w:proofErr w:type="gramStart"/>
      <w:r>
        <w:rPr>
          <w:b/>
        </w:rPr>
        <w:t>затраты</w:t>
      </w:r>
      <w:proofErr w:type="spellEnd"/>
      <w:r>
        <w:rPr>
          <w:b/>
        </w:rPr>
        <w:t>/</w:t>
      </w:r>
      <w:proofErr w:type="spellStart"/>
      <w:r>
        <w:rPr>
          <w:b/>
        </w:rPr>
        <w:t>эффективность</w:t>
      </w:r>
      <w:proofErr w:type="spellEnd"/>
      <w:proofErr w:type="gramEnd"/>
      <w:r>
        <w:rPr>
          <w:b/>
        </w:rPr>
        <w:t>»</w:t>
      </w:r>
    </w:p>
    <w:p w:rsidR="00BE7B1C" w:rsidRDefault="009D122E" w:rsidP="005C3E0E">
      <w:pPr>
        <w:pStyle w:val="a0"/>
        <w:spacing w:after="0" w:line="240" w:lineRule="auto"/>
      </w:pPr>
      <w:r>
        <w:rPr>
          <w:b/>
          <w:bCs/>
        </w:rPr>
        <w:t>808 496</w:t>
      </w:r>
      <w:proofErr w:type="gramStart"/>
      <w:r>
        <w:rPr>
          <w:b/>
          <w:bCs/>
        </w:rPr>
        <w:t>,60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одного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пациента</w:t>
      </w:r>
      <w:proofErr w:type="spellEnd"/>
      <w:r>
        <w:rPr>
          <w:b/>
        </w:rPr>
        <w:t xml:space="preserve"> </w:t>
      </w:r>
    </w:p>
    <w:p w:rsidR="00BE7B1C" w:rsidRDefault="009D122E" w:rsidP="005C3E0E">
      <w:pPr>
        <w:pStyle w:val="a0"/>
        <w:spacing w:after="0" w:line="240" w:lineRule="auto"/>
      </w:pPr>
      <w:r>
        <w:rPr>
          <w:b/>
        </w:rPr>
        <w:t xml:space="preserve">1350 </w:t>
      </w:r>
      <w:proofErr w:type="spellStart"/>
      <w:r>
        <w:rPr>
          <w:b/>
        </w:rPr>
        <w:t>пациентов</w:t>
      </w:r>
      <w:proofErr w:type="spellEnd"/>
    </w:p>
    <w:p w:rsidR="00BE7B1C" w:rsidRDefault="009D122E" w:rsidP="005C3E0E">
      <w:pPr>
        <w:pStyle w:val="a0"/>
        <w:spacing w:after="0" w:line="240" w:lineRule="auto"/>
      </w:pPr>
      <w:r>
        <w:rPr>
          <w:b/>
          <w:bCs/>
        </w:rPr>
        <w:t>808 496</w:t>
      </w:r>
      <w:proofErr w:type="gramStart"/>
      <w:r>
        <w:rPr>
          <w:b/>
          <w:bCs/>
        </w:rPr>
        <w:t>,60</w:t>
      </w:r>
      <w:proofErr w:type="gramEnd"/>
      <w:r>
        <w:rPr>
          <w:b/>
          <w:bCs/>
        </w:rPr>
        <w:t xml:space="preserve"> </w:t>
      </w:r>
      <w:r>
        <w:rPr>
          <w:b/>
        </w:rPr>
        <w:t>*1350 = 1 091 470 410</w:t>
      </w:r>
    </w:p>
    <w:p w:rsidR="00BE7B1C" w:rsidRDefault="00BE7B1C" w:rsidP="005C3E0E">
      <w:pPr>
        <w:pStyle w:val="a0"/>
        <w:spacing w:after="0" w:line="240" w:lineRule="auto"/>
      </w:pPr>
    </w:p>
    <w:p w:rsidR="00BE7B1C" w:rsidRPr="009D122E" w:rsidRDefault="009D122E" w:rsidP="005C3E0E">
      <w:pPr>
        <w:pStyle w:val="ab"/>
        <w:numPr>
          <w:ilvl w:val="0"/>
          <w:numId w:val="4"/>
        </w:numPr>
        <w:tabs>
          <w:tab w:val="left" w:pos="232"/>
        </w:tabs>
        <w:spacing w:line="240" w:lineRule="auto"/>
        <w:ind w:left="0"/>
        <w:rPr>
          <w:lang w:val="ru-RU"/>
        </w:rPr>
      </w:pPr>
      <w:r w:rsidRPr="009D122E">
        <w:rPr>
          <w:sz w:val="24"/>
          <w:szCs w:val="24"/>
          <w:lang w:val="ru-RU"/>
        </w:rPr>
        <w:t xml:space="preserve">Прилегание сетчатки в группе, получившей склеральное пломбирование, наблюдалось у </w:t>
      </w:r>
      <w:r w:rsidRPr="009D122E">
        <w:rPr>
          <w:color w:val="000000"/>
          <w:sz w:val="24"/>
          <w:szCs w:val="24"/>
          <w:shd w:val="clear" w:color="auto" w:fill="FFFFFF"/>
          <w:lang w:val="ru-RU"/>
        </w:rPr>
        <w:t xml:space="preserve">71 пациента из 133 [53.4%], а в группе </w:t>
      </w:r>
      <w:proofErr w:type="spellStart"/>
      <w:r w:rsidRPr="009D122E">
        <w:rPr>
          <w:color w:val="000000"/>
          <w:sz w:val="24"/>
          <w:szCs w:val="24"/>
          <w:shd w:val="clear" w:color="auto" w:fill="FFFFFF"/>
          <w:lang w:val="ru-RU"/>
        </w:rPr>
        <w:t>витректомии</w:t>
      </w:r>
      <w:proofErr w:type="spellEnd"/>
      <w:r w:rsidRPr="009D122E">
        <w:rPr>
          <w:color w:val="000000"/>
          <w:sz w:val="24"/>
          <w:szCs w:val="24"/>
          <w:shd w:val="clear" w:color="auto" w:fill="FFFFFF"/>
          <w:lang w:val="ru-RU"/>
        </w:rPr>
        <w:t xml:space="preserve"> – у 95 пациентов из 132 [72.0%]</w:t>
      </w:r>
    </w:p>
    <w:p w:rsidR="00BE7B1C" w:rsidRPr="009D122E" w:rsidRDefault="00BE7B1C" w:rsidP="005C3E0E">
      <w:pPr>
        <w:pStyle w:val="a0"/>
        <w:spacing w:after="0" w:line="240" w:lineRule="auto"/>
        <w:rPr>
          <w:lang w:val="ru-RU"/>
        </w:rPr>
      </w:pPr>
    </w:p>
    <w:p w:rsidR="00BE7B1C" w:rsidRPr="009D122E" w:rsidRDefault="009D122E" w:rsidP="005C3E0E">
      <w:pPr>
        <w:pStyle w:val="a0"/>
        <w:spacing w:after="0" w:line="240" w:lineRule="auto"/>
        <w:rPr>
          <w:lang w:val="ru-RU"/>
        </w:rPr>
      </w:pPr>
      <w:r w:rsidRPr="009D122E">
        <w:rPr>
          <w:b/>
          <w:lang w:val="ru-RU"/>
        </w:rPr>
        <w:t>= 1 091 470</w:t>
      </w:r>
      <w:r>
        <w:rPr>
          <w:b/>
        </w:rPr>
        <w:t> </w:t>
      </w:r>
      <w:r w:rsidRPr="009D122E">
        <w:rPr>
          <w:b/>
          <w:lang w:val="ru-RU"/>
        </w:rPr>
        <w:t>410/72(%)=</w:t>
      </w:r>
      <w:r>
        <w:rPr>
          <w:b/>
        </w:rPr>
        <w:t> </w:t>
      </w:r>
      <w:r w:rsidRPr="009D122E">
        <w:rPr>
          <w:b/>
          <w:lang w:val="ru-RU"/>
        </w:rPr>
        <w:t xml:space="preserve">15 159 311,25 </w:t>
      </w:r>
    </w:p>
    <w:p w:rsidR="00BE7B1C" w:rsidRPr="009D122E" w:rsidRDefault="00BE7B1C" w:rsidP="005C3E0E">
      <w:pPr>
        <w:pStyle w:val="a0"/>
        <w:spacing w:after="0" w:line="240" w:lineRule="auto"/>
        <w:rPr>
          <w:lang w:val="ru-RU"/>
        </w:rPr>
      </w:pPr>
    </w:p>
    <w:p w:rsidR="00BE7B1C" w:rsidRPr="009D122E" w:rsidRDefault="009D122E" w:rsidP="005C3E0E">
      <w:pPr>
        <w:pStyle w:val="a0"/>
        <w:spacing w:after="0" w:line="240" w:lineRule="auto"/>
        <w:rPr>
          <w:lang w:val="ru-RU"/>
        </w:rPr>
      </w:pPr>
      <w:r w:rsidRPr="009D122E">
        <w:rPr>
          <w:b/>
          <w:lang w:val="ru-RU"/>
        </w:rPr>
        <w:t>Население = 17713,8</w:t>
      </w:r>
      <w:proofErr w:type="gramStart"/>
      <w:r w:rsidRPr="009D122E">
        <w:rPr>
          <w:b/>
          <w:lang w:val="ru-RU"/>
        </w:rPr>
        <w:t>тыс</w:t>
      </w:r>
      <w:proofErr w:type="gramEnd"/>
      <w:r w:rsidRPr="009D122E">
        <w:rPr>
          <w:b/>
          <w:lang w:val="ru-RU"/>
        </w:rPr>
        <w:t xml:space="preserve">  ВВП (Казахстан)= 40761445,1 млн</w:t>
      </w:r>
    </w:p>
    <w:p w:rsidR="00BE7B1C" w:rsidRPr="009D122E" w:rsidRDefault="009D122E" w:rsidP="005C3E0E">
      <w:pPr>
        <w:pStyle w:val="a0"/>
        <w:spacing w:after="0" w:line="240" w:lineRule="auto"/>
        <w:rPr>
          <w:lang w:val="ru-RU"/>
        </w:rPr>
      </w:pPr>
      <w:r w:rsidRPr="009D122E">
        <w:rPr>
          <w:b/>
          <w:lang w:val="ru-RU"/>
        </w:rPr>
        <w:t>ВВП=2</w:t>
      </w:r>
      <w:r>
        <w:rPr>
          <w:b/>
        </w:rPr>
        <w:t> </w:t>
      </w:r>
      <w:r w:rsidRPr="009D122E">
        <w:rPr>
          <w:b/>
          <w:lang w:val="ru-RU"/>
        </w:rPr>
        <w:t>301</w:t>
      </w:r>
      <w:r>
        <w:rPr>
          <w:b/>
        </w:rPr>
        <w:t> </w:t>
      </w:r>
      <w:r w:rsidRPr="009D122E">
        <w:rPr>
          <w:b/>
          <w:lang w:val="ru-RU"/>
        </w:rPr>
        <w:t xml:space="preserve">112,415 </w:t>
      </w:r>
      <w:proofErr w:type="spellStart"/>
      <w:r w:rsidRPr="009D122E">
        <w:rPr>
          <w:b/>
          <w:lang w:val="ru-RU"/>
        </w:rPr>
        <w:t>тг</w:t>
      </w:r>
      <w:proofErr w:type="spellEnd"/>
      <w:r w:rsidRPr="009D122E">
        <w:rPr>
          <w:b/>
          <w:lang w:val="ru-RU"/>
        </w:rPr>
        <w:t xml:space="preserve"> (6868долларов США)</w:t>
      </w:r>
    </w:p>
    <w:p w:rsidR="00BE7B1C" w:rsidRPr="009D122E" w:rsidRDefault="009D122E" w:rsidP="005C3E0E">
      <w:pPr>
        <w:pStyle w:val="a0"/>
        <w:spacing w:after="0" w:line="240" w:lineRule="auto"/>
        <w:rPr>
          <w:lang w:val="ru-RU"/>
        </w:rPr>
      </w:pPr>
      <w:r w:rsidRPr="009D122E">
        <w:rPr>
          <w:b/>
          <w:lang w:val="ru-RU"/>
        </w:rPr>
        <w:t>ППГ=3ВВП =6</w:t>
      </w:r>
      <w:r>
        <w:rPr>
          <w:b/>
        </w:rPr>
        <w:t> </w:t>
      </w:r>
      <w:r w:rsidRPr="009D122E">
        <w:rPr>
          <w:b/>
          <w:lang w:val="ru-RU"/>
        </w:rPr>
        <w:t xml:space="preserve">903 337,245 </w:t>
      </w:r>
      <w:proofErr w:type="spellStart"/>
      <w:r w:rsidRPr="009D122E">
        <w:rPr>
          <w:b/>
          <w:lang w:val="ru-RU"/>
        </w:rPr>
        <w:t>тг</w:t>
      </w:r>
      <w:proofErr w:type="spellEnd"/>
      <w:r w:rsidRPr="009D122E">
        <w:rPr>
          <w:b/>
          <w:lang w:val="ru-RU"/>
        </w:rPr>
        <w:t xml:space="preserve"> (20</w:t>
      </w:r>
      <w:r>
        <w:rPr>
          <w:b/>
        </w:rPr>
        <w:t> </w:t>
      </w:r>
      <w:r w:rsidRPr="009D122E">
        <w:rPr>
          <w:b/>
          <w:lang w:val="ru-RU"/>
        </w:rPr>
        <w:t>606,977 долларов США)</w:t>
      </w:r>
    </w:p>
    <w:p w:rsidR="00BE7B1C" w:rsidRPr="009D122E" w:rsidRDefault="00BE7B1C" w:rsidP="005C3E0E">
      <w:pPr>
        <w:pStyle w:val="a0"/>
        <w:spacing w:after="0" w:line="240" w:lineRule="auto"/>
        <w:rPr>
          <w:lang w:val="ru-RU"/>
        </w:rPr>
      </w:pPr>
    </w:p>
    <w:p w:rsidR="00BE7B1C" w:rsidRPr="009D122E" w:rsidRDefault="009D122E" w:rsidP="005C3E0E">
      <w:pPr>
        <w:pStyle w:val="a0"/>
        <w:spacing w:after="0" w:line="240" w:lineRule="auto"/>
        <w:jc w:val="both"/>
        <w:rPr>
          <w:lang w:val="ru-RU"/>
        </w:rPr>
      </w:pPr>
      <w:r w:rsidRPr="009D122E">
        <w:rPr>
          <w:b/>
          <w:lang w:val="ru-RU"/>
        </w:rPr>
        <w:t xml:space="preserve">Показатель затраты/эффективность выше ПГП - </w:t>
      </w:r>
      <w:r w:rsidRPr="009D122E">
        <w:rPr>
          <w:lang w:val="ru-RU"/>
        </w:rPr>
        <w:t>Формула 1.</w:t>
      </w:r>
    </w:p>
    <w:p w:rsidR="00BE7B1C" w:rsidRPr="009D122E" w:rsidRDefault="009D122E" w:rsidP="005C3E0E">
      <w:pPr>
        <w:pStyle w:val="a0"/>
        <w:spacing w:after="0" w:line="240" w:lineRule="auto"/>
        <w:rPr>
          <w:lang w:val="ru-RU"/>
        </w:rPr>
      </w:pPr>
      <w:r w:rsidRPr="009D122E">
        <w:rPr>
          <w:lang w:val="ru-RU"/>
        </w:rPr>
        <w:t>Х= А*100/ППГ  Х= показатель «затраты/эффективность», А – где</w:t>
      </w:r>
      <w:proofErr w:type="gramStart"/>
      <w:r w:rsidRPr="009D122E">
        <w:rPr>
          <w:lang w:val="ru-RU"/>
        </w:rPr>
        <w:t xml:space="preserve"> А</w:t>
      </w:r>
      <w:proofErr w:type="gramEnd"/>
      <w:r w:rsidRPr="009D122E">
        <w:rPr>
          <w:lang w:val="ru-RU"/>
        </w:rPr>
        <w:t xml:space="preserve"> это разница между показателей «затраты/эффективность» и ППГ </w:t>
      </w:r>
    </w:p>
    <w:p w:rsidR="00BE7B1C" w:rsidRPr="009D122E" w:rsidRDefault="009D122E" w:rsidP="005C3E0E">
      <w:pPr>
        <w:pStyle w:val="a0"/>
        <w:spacing w:after="0" w:line="240" w:lineRule="auto"/>
        <w:rPr>
          <w:lang w:val="ru-RU"/>
        </w:rPr>
      </w:pPr>
      <w:r w:rsidRPr="009D122E">
        <w:rPr>
          <w:b/>
          <w:lang w:val="ru-RU"/>
        </w:rPr>
        <w:t>(15 159 311,25 -6</w:t>
      </w:r>
      <w:r>
        <w:rPr>
          <w:b/>
        </w:rPr>
        <w:t> </w:t>
      </w:r>
      <w:r w:rsidRPr="009D122E">
        <w:rPr>
          <w:b/>
          <w:lang w:val="ru-RU"/>
        </w:rPr>
        <w:t>903</w:t>
      </w:r>
      <w:r>
        <w:rPr>
          <w:b/>
        </w:rPr>
        <w:t> </w:t>
      </w:r>
      <w:r w:rsidRPr="009D122E">
        <w:rPr>
          <w:b/>
          <w:lang w:val="ru-RU"/>
        </w:rPr>
        <w:t>337,245)</w:t>
      </w:r>
      <w:r w:rsidRPr="009D122E">
        <w:rPr>
          <w:lang w:val="ru-RU"/>
        </w:rPr>
        <w:t>*100/</w:t>
      </w:r>
      <w:r w:rsidRPr="009D122E">
        <w:rPr>
          <w:b/>
          <w:lang w:val="ru-RU"/>
        </w:rPr>
        <w:t>6</w:t>
      </w:r>
      <w:r>
        <w:rPr>
          <w:b/>
        </w:rPr>
        <w:t> </w:t>
      </w:r>
      <w:r w:rsidRPr="009D122E">
        <w:rPr>
          <w:b/>
          <w:lang w:val="ru-RU"/>
        </w:rPr>
        <w:t xml:space="preserve">903 337,245 </w:t>
      </w:r>
      <w:proofErr w:type="spellStart"/>
      <w:r w:rsidRPr="009D122E">
        <w:rPr>
          <w:b/>
          <w:lang w:val="ru-RU"/>
        </w:rPr>
        <w:t>тг</w:t>
      </w:r>
      <w:proofErr w:type="spellEnd"/>
      <w:r w:rsidRPr="009D122E">
        <w:rPr>
          <w:b/>
          <w:lang w:val="ru-RU"/>
        </w:rPr>
        <w:t>=119,59 (%)</w:t>
      </w:r>
    </w:p>
    <w:p w:rsidR="00BE7B1C" w:rsidRPr="009D122E" w:rsidRDefault="00BE7B1C" w:rsidP="005C3E0E">
      <w:pPr>
        <w:pStyle w:val="a0"/>
        <w:spacing w:after="0" w:line="240" w:lineRule="auto"/>
        <w:rPr>
          <w:lang w:val="ru-RU"/>
        </w:rPr>
      </w:pPr>
    </w:p>
    <w:p w:rsidR="00BE7B1C" w:rsidRPr="009D122E" w:rsidRDefault="009D122E" w:rsidP="005C3E0E">
      <w:pPr>
        <w:pStyle w:val="a0"/>
        <w:spacing w:after="0" w:line="240" w:lineRule="auto"/>
        <w:rPr>
          <w:lang w:val="ru-RU"/>
        </w:rPr>
      </w:pPr>
      <w:r w:rsidRPr="009D122E">
        <w:rPr>
          <w:lang w:val="ru-RU"/>
        </w:rPr>
        <w:t>Применение МТ требует увеличения общих затрат и инкрементный показатель «затраты/эффективность» бо</w:t>
      </w:r>
      <w:r w:rsidR="00AD7346">
        <w:rPr>
          <w:lang w:val="ru-RU"/>
        </w:rPr>
        <w:t xml:space="preserve">льше порога готовности платить </w:t>
      </w:r>
      <w:r w:rsidRPr="009D122E">
        <w:rPr>
          <w:lang w:val="ru-RU"/>
        </w:rPr>
        <w:t xml:space="preserve"> более чем на </w:t>
      </w:r>
      <w:r w:rsidR="00AD7346">
        <w:rPr>
          <w:lang w:val="ru-RU"/>
        </w:rPr>
        <w:t>100</w:t>
      </w:r>
      <w:r w:rsidRPr="009D122E">
        <w:rPr>
          <w:lang w:val="ru-RU"/>
        </w:rPr>
        <w:t xml:space="preserve">% - </w:t>
      </w:r>
      <w:r w:rsidR="00AD7346">
        <w:rPr>
          <w:lang w:val="ru-RU"/>
        </w:rPr>
        <w:t>10</w:t>
      </w:r>
    </w:p>
    <w:sectPr w:rsidR="00BE7B1C" w:rsidRPr="009D122E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8361B"/>
    <w:multiLevelType w:val="multilevel"/>
    <w:tmpl w:val="E74602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A808EA"/>
    <w:multiLevelType w:val="multilevel"/>
    <w:tmpl w:val="30D021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5F5020"/>
    <w:multiLevelType w:val="multilevel"/>
    <w:tmpl w:val="3690B70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nsid w:val="70EC6032"/>
    <w:multiLevelType w:val="multilevel"/>
    <w:tmpl w:val="3E98AC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9F5B2D"/>
    <w:multiLevelType w:val="multilevel"/>
    <w:tmpl w:val="4D0E722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A990B67"/>
    <w:multiLevelType w:val="multilevel"/>
    <w:tmpl w:val="295ACF9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E7B1C"/>
    <w:rsid w:val="005C3E0E"/>
    <w:rsid w:val="006125C4"/>
    <w:rsid w:val="009D122E"/>
    <w:rsid w:val="00AD7346"/>
    <w:rsid w:val="00B816C9"/>
    <w:rsid w:val="00BE7B1C"/>
    <w:rsid w:val="00DD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spacing w:before="240" w:after="120"/>
      <w:outlineLvl w:val="0"/>
    </w:pPr>
    <w:rPr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10">
    <w:name w:val="Заголовок 1 Знак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a5">
    <w:name w:val="Абзац списка Знак"/>
    <w:rPr>
      <w:rFonts w:ascii="Times New Roman" w:hAnsi="Times New Roman"/>
      <w:sz w:val="28"/>
      <w:lang w:eastAsia="ru-RU"/>
    </w:rPr>
  </w:style>
  <w:style w:type="character" w:customStyle="1" w:styleId="a6">
    <w:name w:val="Основной текст Знак"/>
    <w:basedOn w:val="a2"/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2"/>
  </w:style>
  <w:style w:type="character" w:customStyle="1" w:styleId="highlight">
    <w:name w:val="highlight"/>
    <w:basedOn w:val="a2"/>
  </w:style>
  <w:style w:type="character" w:customStyle="1" w:styleId="ListLabel1">
    <w:name w:val="ListLabel 1"/>
    <w:rPr>
      <w:rFonts w:cs="Times New Roman"/>
    </w:rPr>
  </w:style>
  <w:style w:type="paragraph" w:customStyle="1" w:styleId="a7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8">
    <w:name w:val="List"/>
    <w:basedOn w:val="a1"/>
    <w:rPr>
      <w:rFonts w:cs="Arial"/>
    </w:rPr>
  </w:style>
  <w:style w:type="paragraph" w:styleId="a9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0"/>
    <w:pPr>
      <w:suppressLineNumbers/>
    </w:pPr>
    <w:rPr>
      <w:rFonts w:cs="Arial"/>
    </w:rPr>
  </w:style>
  <w:style w:type="paragraph" w:styleId="ab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XuY%5BAuthor%5D&amp;cauthor=true&amp;cauthor_uid=22577767" TargetMode="External"/><Relationship Id="rId18" Type="http://schemas.openxmlformats.org/officeDocument/2006/relationships/hyperlink" Target="http://www.ncbi.nlm.nih.gov/pubmed/?term=HeimannH%5BAuthor%5D&amp;cauthor=true&amp;cauthor_uid=22577767" TargetMode="External"/><Relationship Id="rId26" Type="http://schemas.openxmlformats.org/officeDocument/2006/relationships/hyperlink" Target="http://www.ncbi.nlm.nih.gov/pubmed/?term=WeissC%5BAuthor%5D&amp;cauthor=true&amp;cauthor_uid=18054633" TargetMode="External"/><Relationship Id="rId39" Type="http://schemas.openxmlformats.org/officeDocument/2006/relationships/hyperlink" Target="http://www.ncbi.nlm.nih.gov/pubmed/?term=SoniC%5BAuthor%5D&amp;cauthor=true&amp;cauthor_uid=235111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?term=HeimannH%5BAuthor%5D&amp;cauthor=true&amp;cauthor_uid=18054633" TargetMode="External"/><Relationship Id="rId34" Type="http://schemas.openxmlformats.org/officeDocument/2006/relationships/hyperlink" Target="http://www.ncbi.nlm.nih.gov/pubmed/?term=WangBS%5BAuthor%5D&amp;cauthor=true&amp;cauthor_uid=22577767" TargetMode="External"/><Relationship Id="rId42" Type="http://schemas.openxmlformats.org/officeDocument/2006/relationships/hyperlink" Target="http://www.ncbi.nlm.nih.gov/pubmed/23511114" TargetMode="External"/><Relationship Id="rId47" Type="http://schemas.openxmlformats.org/officeDocument/2006/relationships/hyperlink" Target="http://www.ncbi.nlm.nih.gov/pubmed/24411577" TargetMode="External"/><Relationship Id="rId7" Type="http://schemas.openxmlformats.org/officeDocument/2006/relationships/hyperlink" Target="http://www.ncbi.nlm.nih.gov/pubmed/?term=HainsworthDP%5BAuthor%5D&amp;cauthor=true&amp;cauthor_uid=23511114" TargetMode="External"/><Relationship Id="rId12" Type="http://schemas.openxmlformats.org/officeDocument/2006/relationships/hyperlink" Target="http://www.ncbi.nlm.nih.gov/pubmed/?term=SunT%5BAuthor%5D&amp;cauthor=true&amp;cauthor_uid=22577767" TargetMode="External"/><Relationship Id="rId17" Type="http://schemas.openxmlformats.org/officeDocument/2006/relationships/hyperlink" Target="http://www.ncbi.nlm.nih.gov/pubmed/?term=NishimuraT%5BAuthor%5D&amp;cauthor=true&amp;cauthor_uid=22577767" TargetMode="External"/><Relationship Id="rId25" Type="http://schemas.openxmlformats.org/officeDocument/2006/relationships/hyperlink" Target="http://www.ncbi.nlm.nih.gov/pubmed/?term=HeimannH%5BAuthor%5D&amp;cauthor=true&amp;cauthor_uid=18054633" TargetMode="External"/><Relationship Id="rId33" Type="http://schemas.openxmlformats.org/officeDocument/2006/relationships/hyperlink" Target="http://www.ncbi.nlm.nih.gov/pubmed/?term=XuX%5BAuthor%5D&amp;cauthor=true&amp;cauthor_uid=22577767" TargetMode="External"/><Relationship Id="rId38" Type="http://schemas.openxmlformats.org/officeDocument/2006/relationships/hyperlink" Target="http://www.ncbi.nlm.nih.gov/pubmed/22577767" TargetMode="External"/><Relationship Id="rId46" Type="http://schemas.openxmlformats.org/officeDocument/2006/relationships/hyperlink" Target="http://www.ncbi.nlm.nih.gov/pubmed/2441157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WangBS%5BAuthor%5D&amp;cauthor=true&amp;cauthor_uid=22577767" TargetMode="External"/><Relationship Id="rId20" Type="http://schemas.openxmlformats.org/officeDocument/2006/relationships/hyperlink" Target="http://www.ncbi.nlm.nih.gov/pubmed/22577767" TargetMode="External"/><Relationship Id="rId29" Type="http://schemas.openxmlformats.org/officeDocument/2006/relationships/hyperlink" Target="http://www.ncbi.nlm.nih.gov/pubmed/?term=SunQ%5BAuthor%5D&amp;cauthor=true&amp;cauthor_uid=22577767" TargetMode="External"/><Relationship Id="rId41" Type="http://schemas.openxmlformats.org/officeDocument/2006/relationships/hyperlink" Target="http://www.ncbi.nlm.nih.gov/pubmed/?term=AlmonyA%5BAuthor%5D&amp;cauthor=true&amp;cauthor_uid=2351111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SoniC%5BAuthor%5D&amp;cauthor=true&amp;cauthor_uid=23511114" TargetMode="External"/><Relationship Id="rId11" Type="http://schemas.openxmlformats.org/officeDocument/2006/relationships/hyperlink" Target="http://www.ncbi.nlm.nih.gov/pubmed/?term=SunQ%5BAuthor%5D&amp;cauthor=true&amp;cauthor_uid=22577767" TargetMode="External"/><Relationship Id="rId24" Type="http://schemas.openxmlformats.org/officeDocument/2006/relationships/hyperlink" Target="http://www.ncbi.nlm.nih.gov/pubmed/18054633" TargetMode="External"/><Relationship Id="rId32" Type="http://schemas.openxmlformats.org/officeDocument/2006/relationships/hyperlink" Target="http://www.ncbi.nlm.nih.gov/pubmed/?term=YangXL%5BAuthor%5D&amp;cauthor=true&amp;cauthor_uid=22577767" TargetMode="External"/><Relationship Id="rId37" Type="http://schemas.openxmlformats.org/officeDocument/2006/relationships/hyperlink" Target="http://www.ncbi.nlm.nih.gov/pubmed/22577767" TargetMode="External"/><Relationship Id="rId40" Type="http://schemas.openxmlformats.org/officeDocument/2006/relationships/hyperlink" Target="http://www.ncbi.nlm.nih.gov/pubmed/?term=HainsworthDP%5BAuthor%5D&amp;cauthor=true&amp;cauthor_uid=23511114" TargetMode="External"/><Relationship Id="rId45" Type="http://schemas.openxmlformats.org/officeDocument/2006/relationships/hyperlink" Target="http://www.ncbi.nlm.nih.gov/pubmed/?term=SmiddyWE%5BAuthor%5D&amp;cauthor=true&amp;cauthor_uid=244115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XuX%5BAuthor%5D&amp;cauthor=true&amp;cauthor_uid=22577767" TargetMode="External"/><Relationship Id="rId23" Type="http://schemas.openxmlformats.org/officeDocument/2006/relationships/hyperlink" Target="http://www.ncbi.nlm.nih.gov/pubmed/18054633" TargetMode="External"/><Relationship Id="rId28" Type="http://schemas.openxmlformats.org/officeDocument/2006/relationships/hyperlink" Target="http://www.ncbi.nlm.nih.gov/pubmed/18054633" TargetMode="External"/><Relationship Id="rId36" Type="http://schemas.openxmlformats.org/officeDocument/2006/relationships/hyperlink" Target="http://www.ncbi.nlm.nih.gov/pubmed/?term=HeimannH%5BAuthor%5D&amp;cauthor=true&amp;cauthor_uid=22577767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ncbi.nlm.nih.gov/pubmed/23511114" TargetMode="External"/><Relationship Id="rId19" Type="http://schemas.openxmlformats.org/officeDocument/2006/relationships/hyperlink" Target="http://www.ncbi.nlm.nih.gov/pubmed/22577767" TargetMode="External"/><Relationship Id="rId31" Type="http://schemas.openxmlformats.org/officeDocument/2006/relationships/hyperlink" Target="http://www.ncbi.nlm.nih.gov/pubmed/?term=XuY%5BAuthor%5D&amp;cauthor=true&amp;cauthor_uid=22577767" TargetMode="External"/><Relationship Id="rId44" Type="http://schemas.openxmlformats.org/officeDocument/2006/relationships/hyperlink" Target="http://www.ncbi.nlm.nih.gov/pubmed/?term=ChangJS%5BAuthor%5D&amp;cauthor=true&amp;cauthor_uid=2441157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3511114" TargetMode="External"/><Relationship Id="rId14" Type="http://schemas.openxmlformats.org/officeDocument/2006/relationships/hyperlink" Target="http://www.ncbi.nlm.nih.gov/pubmed/?term=YangXL%5BAuthor%5D&amp;cauthor=true&amp;cauthor_uid=22577767" TargetMode="External"/><Relationship Id="rId22" Type="http://schemas.openxmlformats.org/officeDocument/2006/relationships/hyperlink" Target="http://www.ncbi.nlm.nih.gov/pubmed/?term=WeissC%5BAuthor%5D&amp;cauthor=true&amp;cauthor_uid=18054633" TargetMode="External"/><Relationship Id="rId27" Type="http://schemas.openxmlformats.org/officeDocument/2006/relationships/hyperlink" Target="http://www.ncbi.nlm.nih.gov/pubmed/18054633" TargetMode="External"/><Relationship Id="rId30" Type="http://schemas.openxmlformats.org/officeDocument/2006/relationships/hyperlink" Target="http://www.ncbi.nlm.nih.gov/pubmed/?term=SunT%5BAuthor%5D&amp;cauthor=true&amp;cauthor_uid=22577767" TargetMode="External"/><Relationship Id="rId35" Type="http://schemas.openxmlformats.org/officeDocument/2006/relationships/hyperlink" Target="http://www.ncbi.nlm.nih.gov/pubmed/?term=NishimuraT%5BAuthor%5D&amp;cauthor=true&amp;cauthor_uid=22577767" TargetMode="External"/><Relationship Id="rId43" Type="http://schemas.openxmlformats.org/officeDocument/2006/relationships/hyperlink" Target="http://www.ncbi.nlm.nih.gov/pubmed/23511114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www.ncbi.nlm.nih.gov/pubmed/?term=AlmonyA%5BAuthor%5D&amp;cauthor=true&amp;cauthor_uid=235111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8</Pages>
  <Words>2583</Words>
  <Characters>14728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47</cp:revision>
  <dcterms:created xsi:type="dcterms:W3CDTF">2016-05-24T05:11:00Z</dcterms:created>
  <dcterms:modified xsi:type="dcterms:W3CDTF">2016-07-11T07:08:00Z</dcterms:modified>
</cp:coreProperties>
</file>